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487A2" w14:textId="0BCF69A2" w:rsidR="00621CCA" w:rsidRDefault="00CD14ED" w:rsidP="00AE6024">
      <w:pPr>
        <w:spacing w:before="120" w:after="120"/>
        <w:jc w:val="center"/>
      </w:pPr>
      <w:r>
        <w:rPr>
          <w:rFonts w:ascii="Arial" w:eastAsia="Times New Roman" w:hAnsi="Arial" w:cs="Arial"/>
          <w:b/>
          <w:sz w:val="28"/>
          <w:szCs w:val="24"/>
          <w:lang w:eastAsia="de-DE"/>
        </w:rPr>
        <w:t>Maintenance Programme Preface Document</w:t>
      </w:r>
    </w:p>
    <w:p w14:paraId="64D43B6C" w14:textId="169B63C8" w:rsidR="00621CCA" w:rsidRDefault="00CD14ED" w:rsidP="00AE6024">
      <w:pPr>
        <w:pStyle w:val="Left"/>
        <w:spacing w:before="240"/>
        <w:rPr>
          <w:rFonts w:ascii="Arial" w:hAnsi="Arial" w:cs="Arial"/>
          <w:szCs w:val="22"/>
        </w:rPr>
      </w:pPr>
      <w:r>
        <w:rPr>
          <w:rFonts w:ascii="Arial" w:hAnsi="Arial" w:cs="Arial"/>
          <w:szCs w:val="22"/>
        </w:rPr>
        <w:t>The purpose of the attached</w:t>
      </w:r>
      <w:r>
        <w:rPr>
          <w:rFonts w:ascii="Arial" w:hAnsi="Arial" w:cs="Arial"/>
          <w:b/>
          <w:szCs w:val="22"/>
        </w:rPr>
        <w:t xml:space="preserve"> </w:t>
      </w:r>
      <w:r>
        <w:rPr>
          <w:rFonts w:ascii="Arial" w:hAnsi="Arial" w:cs="Arial"/>
          <w:szCs w:val="22"/>
        </w:rPr>
        <w:t xml:space="preserve">Maintenance Programme Preface Document is to ensure that Maintenance Programmes submitted to the </w:t>
      </w:r>
      <w:r w:rsidR="00887969">
        <w:rPr>
          <w:rFonts w:ascii="Arial" w:hAnsi="Arial" w:cs="Arial"/>
          <w:szCs w:val="22"/>
        </w:rPr>
        <w:t xml:space="preserve">Brunei </w:t>
      </w:r>
      <w:r>
        <w:rPr>
          <w:rFonts w:ascii="Arial" w:hAnsi="Arial" w:cs="Arial"/>
          <w:szCs w:val="22"/>
        </w:rPr>
        <w:t xml:space="preserve">DCA for approval are standardised and include all </w:t>
      </w:r>
      <w:r w:rsidR="00887969">
        <w:rPr>
          <w:rFonts w:ascii="Arial" w:hAnsi="Arial" w:cs="Arial"/>
          <w:szCs w:val="22"/>
        </w:rPr>
        <w:t xml:space="preserve">Brunei </w:t>
      </w:r>
      <w:r w:rsidR="008B5059">
        <w:rPr>
          <w:rFonts w:ascii="Arial" w:hAnsi="Arial" w:cs="Arial"/>
          <w:szCs w:val="22"/>
        </w:rPr>
        <w:t>DCA requirements</w:t>
      </w:r>
      <w:r>
        <w:rPr>
          <w:rFonts w:ascii="Arial" w:hAnsi="Arial" w:cs="Arial"/>
          <w:szCs w:val="22"/>
        </w:rPr>
        <w:t>.</w:t>
      </w:r>
    </w:p>
    <w:p w14:paraId="3CF89BD1" w14:textId="77777777" w:rsidR="00621CCA" w:rsidRDefault="00CD14ED" w:rsidP="00AE6024">
      <w:pPr>
        <w:pStyle w:val="Left"/>
        <w:spacing w:before="240" w:after="0"/>
        <w:rPr>
          <w:rFonts w:ascii="Arial" w:hAnsi="Arial" w:cs="Arial"/>
          <w:szCs w:val="22"/>
        </w:rPr>
      </w:pPr>
      <w:r>
        <w:rPr>
          <w:rFonts w:ascii="Arial" w:hAnsi="Arial" w:cs="Arial"/>
          <w:szCs w:val="22"/>
        </w:rPr>
        <w:t>The operator may modify the format of this document as necessary, but in all cases the content shall clearly show compliance with the requirement or shall be deleted if not applicable to the operator.</w:t>
      </w:r>
    </w:p>
    <w:p w14:paraId="287E64E3" w14:textId="77777777" w:rsidR="00621CCA" w:rsidRDefault="00621CCA" w:rsidP="00AE6024">
      <w:pPr>
        <w:tabs>
          <w:tab w:val="left" w:pos="4320"/>
        </w:tabs>
        <w:spacing w:after="0"/>
        <w:jc w:val="both"/>
        <w:rPr>
          <w:rFonts w:ascii="Arial" w:hAnsi="Arial" w:cs="Arial"/>
        </w:rPr>
      </w:pPr>
    </w:p>
    <w:p w14:paraId="13F128A4" w14:textId="77777777" w:rsidR="00621CCA" w:rsidRDefault="00CD14ED" w:rsidP="00AE6024">
      <w:pPr>
        <w:tabs>
          <w:tab w:val="left" w:pos="4320"/>
        </w:tabs>
        <w:spacing w:after="0"/>
        <w:jc w:val="both"/>
        <w:rPr>
          <w:rFonts w:ascii="Arial" w:hAnsi="Arial" w:cs="Arial"/>
        </w:rPr>
      </w:pPr>
      <w:r>
        <w:rPr>
          <w:rFonts w:ascii="Arial" w:hAnsi="Arial" w:cs="Arial"/>
        </w:rPr>
        <w:t>Compliance with the Maintenance Programme alone, does not obviate the need for the operator to ensure that at all times the aircraft and its equipment are maintained in an airworthy condition.</w:t>
      </w:r>
    </w:p>
    <w:p w14:paraId="25B0DCB1" w14:textId="77777777" w:rsidR="00621CCA" w:rsidRDefault="00621CCA" w:rsidP="00AE6024">
      <w:pPr>
        <w:tabs>
          <w:tab w:val="left" w:pos="4320"/>
        </w:tabs>
        <w:spacing w:after="0"/>
        <w:jc w:val="both"/>
        <w:rPr>
          <w:rFonts w:ascii="Arial" w:hAnsi="Arial" w:cs="Arial"/>
        </w:rPr>
      </w:pPr>
    </w:p>
    <w:p w14:paraId="0D0F4639" w14:textId="77777777" w:rsidR="00621CCA" w:rsidRDefault="00CD14ED">
      <w:pPr>
        <w:pStyle w:val="Left"/>
        <w:rPr>
          <w:rFonts w:ascii="Arial" w:hAnsi="Arial" w:cs="Arial"/>
          <w:szCs w:val="22"/>
        </w:rPr>
      </w:pPr>
      <w:r>
        <w:rPr>
          <w:rFonts w:ascii="Arial" w:hAnsi="Arial" w:cs="Arial"/>
          <w:szCs w:val="22"/>
        </w:rPr>
        <w:t>The Maintenance Programme Preface Document contains 4 Individual Sections and an Appendix:</w:t>
      </w:r>
    </w:p>
    <w:p w14:paraId="1E05BCF8" w14:textId="317011C9" w:rsidR="00621CCA" w:rsidRDefault="00CD14ED" w:rsidP="00421B29">
      <w:pPr>
        <w:pStyle w:val="Left"/>
        <w:spacing w:before="120" w:after="0"/>
        <w:ind w:left="1440" w:hanging="1440"/>
        <w:rPr>
          <w:rFonts w:ascii="Arial" w:hAnsi="Arial" w:cs="Arial"/>
          <w:szCs w:val="22"/>
        </w:rPr>
      </w:pPr>
      <w:r>
        <w:rPr>
          <w:rFonts w:ascii="Arial" w:hAnsi="Arial" w:cs="Arial"/>
          <w:szCs w:val="22"/>
        </w:rPr>
        <w:t>Section 1</w:t>
      </w:r>
      <w:r>
        <w:rPr>
          <w:rFonts w:ascii="Arial" w:hAnsi="Arial" w:cs="Arial"/>
          <w:szCs w:val="22"/>
        </w:rPr>
        <w:tab/>
        <w:t>Identifies the operator and the applicab</w:t>
      </w:r>
      <w:r w:rsidR="000C685A">
        <w:rPr>
          <w:rFonts w:ascii="Arial" w:hAnsi="Arial" w:cs="Arial"/>
          <w:szCs w:val="22"/>
        </w:rPr>
        <w:t>i</w:t>
      </w:r>
      <w:r>
        <w:rPr>
          <w:rFonts w:ascii="Arial" w:hAnsi="Arial" w:cs="Arial"/>
          <w:szCs w:val="22"/>
        </w:rPr>
        <w:t>lity of the programm</w:t>
      </w:r>
      <w:r w:rsidR="00B436B9">
        <w:rPr>
          <w:rFonts w:ascii="Arial" w:hAnsi="Arial" w:cs="Arial"/>
          <w:szCs w:val="22"/>
        </w:rPr>
        <w:t>e</w:t>
      </w:r>
      <w:r w:rsidR="000C685A">
        <w:rPr>
          <w:rFonts w:ascii="Arial" w:hAnsi="Arial" w:cs="Arial"/>
          <w:szCs w:val="22"/>
        </w:rPr>
        <w:t>. I</w:t>
      </w:r>
      <w:r>
        <w:rPr>
          <w:rFonts w:ascii="Arial" w:hAnsi="Arial" w:cs="Arial"/>
          <w:szCs w:val="22"/>
        </w:rPr>
        <w:t>t also lists the Type Certif</w:t>
      </w:r>
      <w:r w:rsidR="00B436B9">
        <w:rPr>
          <w:rFonts w:ascii="Arial" w:hAnsi="Arial" w:cs="Arial"/>
          <w:szCs w:val="22"/>
        </w:rPr>
        <w:t>i</w:t>
      </w:r>
      <w:r>
        <w:rPr>
          <w:rFonts w:ascii="Arial" w:hAnsi="Arial" w:cs="Arial"/>
          <w:szCs w:val="22"/>
        </w:rPr>
        <w:t xml:space="preserve">cate </w:t>
      </w:r>
      <w:r w:rsidR="00B436B9">
        <w:rPr>
          <w:rFonts w:ascii="Arial" w:hAnsi="Arial" w:cs="Arial"/>
          <w:szCs w:val="22"/>
        </w:rPr>
        <w:t>holder’s</w:t>
      </w:r>
      <w:r>
        <w:rPr>
          <w:rFonts w:ascii="Arial" w:hAnsi="Arial" w:cs="Arial"/>
          <w:szCs w:val="22"/>
        </w:rPr>
        <w:t xml:space="preserve"> documents from which it has been derived.</w:t>
      </w:r>
    </w:p>
    <w:p w14:paraId="5D2F3BC7" w14:textId="77777777" w:rsidR="00621CCA" w:rsidRDefault="00CD14ED">
      <w:pPr>
        <w:pStyle w:val="Left"/>
        <w:spacing w:before="120"/>
        <w:rPr>
          <w:rFonts w:ascii="Arial" w:hAnsi="Arial" w:cs="Arial"/>
          <w:szCs w:val="22"/>
        </w:rPr>
      </w:pPr>
      <w:r>
        <w:rPr>
          <w:rFonts w:ascii="Arial" w:hAnsi="Arial" w:cs="Arial"/>
          <w:szCs w:val="22"/>
        </w:rPr>
        <w:t>Section 2</w:t>
      </w:r>
      <w:r>
        <w:rPr>
          <w:rFonts w:ascii="Arial" w:hAnsi="Arial" w:cs="Arial"/>
          <w:szCs w:val="22"/>
        </w:rPr>
        <w:tab/>
        <w:t>Details the content of the Operator's Certification Statement.</w:t>
      </w:r>
    </w:p>
    <w:p w14:paraId="78151848" w14:textId="77777777" w:rsidR="00621CCA" w:rsidRDefault="00CD14ED">
      <w:pPr>
        <w:pStyle w:val="Left"/>
        <w:spacing w:before="120"/>
        <w:ind w:left="1440" w:hanging="1440"/>
        <w:rPr>
          <w:rFonts w:ascii="Arial" w:hAnsi="Arial" w:cs="Arial"/>
          <w:szCs w:val="22"/>
        </w:rPr>
      </w:pPr>
      <w:r>
        <w:rPr>
          <w:rFonts w:ascii="Arial" w:hAnsi="Arial" w:cs="Arial"/>
          <w:szCs w:val="22"/>
        </w:rPr>
        <w:t>Section 3</w:t>
      </w:r>
      <w:r>
        <w:rPr>
          <w:rFonts w:ascii="Arial" w:hAnsi="Arial" w:cs="Arial"/>
          <w:szCs w:val="22"/>
        </w:rPr>
        <w:tab/>
        <w:t>Defines the standards and practices to be applied in the Maintenance Programme</w:t>
      </w:r>
    </w:p>
    <w:p w14:paraId="5C517DF0" w14:textId="0A75C8CD" w:rsidR="00621CCA" w:rsidRDefault="00CD14ED">
      <w:pPr>
        <w:pStyle w:val="Left"/>
        <w:spacing w:before="120"/>
        <w:ind w:left="1440" w:hanging="1440"/>
        <w:rPr>
          <w:rFonts w:ascii="Arial" w:hAnsi="Arial" w:cs="Arial"/>
          <w:szCs w:val="22"/>
        </w:rPr>
      </w:pPr>
      <w:r>
        <w:rPr>
          <w:rFonts w:ascii="Arial" w:hAnsi="Arial" w:cs="Arial"/>
          <w:szCs w:val="22"/>
        </w:rPr>
        <w:t>Section 4</w:t>
      </w:r>
      <w:r>
        <w:rPr>
          <w:rFonts w:ascii="Arial" w:hAnsi="Arial" w:cs="Arial"/>
          <w:szCs w:val="22"/>
        </w:rPr>
        <w:tab/>
        <w:t xml:space="preserve">Identified the </w:t>
      </w:r>
      <w:r w:rsidR="000C685A">
        <w:rPr>
          <w:rFonts w:ascii="Arial" w:hAnsi="Arial" w:cs="Arial"/>
          <w:szCs w:val="22"/>
        </w:rPr>
        <w:t xml:space="preserve">Brunei </w:t>
      </w:r>
      <w:r>
        <w:rPr>
          <w:rFonts w:ascii="Arial" w:hAnsi="Arial" w:cs="Arial"/>
          <w:szCs w:val="22"/>
        </w:rPr>
        <w:t>DCA Maintenance, additional requirements</w:t>
      </w:r>
    </w:p>
    <w:p w14:paraId="3D593CB9" w14:textId="14137DE7" w:rsidR="00621CCA" w:rsidRDefault="00CD14ED">
      <w:pPr>
        <w:pStyle w:val="Left"/>
        <w:spacing w:before="120"/>
        <w:rPr>
          <w:rFonts w:ascii="Arial" w:hAnsi="Arial" w:cs="Arial"/>
          <w:szCs w:val="22"/>
        </w:rPr>
      </w:pPr>
      <w:r>
        <w:rPr>
          <w:rFonts w:ascii="Arial" w:hAnsi="Arial" w:cs="Arial"/>
          <w:szCs w:val="22"/>
        </w:rPr>
        <w:t xml:space="preserve">Appendix A sets out the </w:t>
      </w:r>
      <w:r w:rsidR="000C685A">
        <w:rPr>
          <w:rFonts w:ascii="Arial" w:hAnsi="Arial" w:cs="Arial"/>
          <w:szCs w:val="22"/>
        </w:rPr>
        <w:t xml:space="preserve">Brunei </w:t>
      </w:r>
      <w:r>
        <w:rPr>
          <w:rFonts w:ascii="Arial" w:hAnsi="Arial" w:cs="Arial"/>
          <w:szCs w:val="22"/>
        </w:rPr>
        <w:t>DCA standard permitted variations to the maintenance periods that may be applied. Where the manufacturer or State of Design</w:t>
      </w:r>
      <w:r w:rsidR="000C685A">
        <w:rPr>
          <w:rFonts w:ascii="Arial" w:hAnsi="Arial" w:cs="Arial"/>
          <w:szCs w:val="22"/>
        </w:rPr>
        <w:t xml:space="preserve"> or State of Design of Modification</w:t>
      </w:r>
      <w:r>
        <w:rPr>
          <w:rFonts w:ascii="Arial" w:hAnsi="Arial" w:cs="Arial"/>
          <w:szCs w:val="22"/>
        </w:rPr>
        <w:t xml:space="preserve"> recommends permitted variations to the maintenance programme, the decision on which limits to apply should be made in consultation with the </w:t>
      </w:r>
      <w:r w:rsidR="000C685A">
        <w:rPr>
          <w:rFonts w:ascii="Arial" w:hAnsi="Arial" w:cs="Arial"/>
          <w:szCs w:val="22"/>
        </w:rPr>
        <w:t xml:space="preserve">Brunei </w:t>
      </w:r>
      <w:r>
        <w:rPr>
          <w:rFonts w:ascii="Arial" w:hAnsi="Arial" w:cs="Arial"/>
          <w:szCs w:val="22"/>
        </w:rPr>
        <w:t>DCA.</w:t>
      </w:r>
    </w:p>
    <w:p w14:paraId="237B6B90" w14:textId="77777777" w:rsidR="00621CCA" w:rsidRDefault="00CD14ED">
      <w:pPr>
        <w:pStyle w:val="Left"/>
        <w:spacing w:before="120"/>
        <w:rPr>
          <w:rFonts w:ascii="Arial" w:hAnsi="Arial" w:cs="Arial"/>
          <w:sz w:val="20"/>
        </w:rPr>
      </w:pPr>
      <w:r>
        <w:rPr>
          <w:rFonts w:ascii="Arial" w:hAnsi="Arial" w:cs="Arial"/>
          <w:sz w:val="20"/>
        </w:rPr>
        <w:t>Note: These variations are not to be confused with a task escalation programme</w:t>
      </w:r>
    </w:p>
    <w:p w14:paraId="7783C8B2" w14:textId="77777777" w:rsidR="00621CCA" w:rsidRPr="008B5059" w:rsidRDefault="00CD14ED">
      <w:pPr>
        <w:pStyle w:val="Left"/>
        <w:rPr>
          <w:rFonts w:ascii="Arial" w:hAnsi="Arial" w:cs="Arial"/>
          <w:b/>
          <w:szCs w:val="22"/>
        </w:rPr>
      </w:pPr>
      <w:r>
        <w:rPr>
          <w:rFonts w:ascii="Arial" w:hAnsi="Arial" w:cs="Arial"/>
          <w:b/>
          <w:szCs w:val="22"/>
        </w:rPr>
        <w:t>Maintenance Programme Approval Procedures</w:t>
      </w:r>
    </w:p>
    <w:p w14:paraId="14737FF9" w14:textId="1622385F" w:rsidR="001258B8" w:rsidRDefault="00CD14ED" w:rsidP="00AE6024">
      <w:pPr>
        <w:pStyle w:val="Left"/>
        <w:spacing w:after="0"/>
        <w:rPr>
          <w:rFonts w:ascii="Arial" w:hAnsi="Arial" w:cs="Arial"/>
          <w:szCs w:val="22"/>
        </w:rPr>
      </w:pPr>
      <w:r>
        <w:rPr>
          <w:rFonts w:ascii="Arial" w:hAnsi="Arial" w:cs="Arial"/>
          <w:szCs w:val="22"/>
        </w:rPr>
        <w:t>The maintenance programme should be submitted to</w:t>
      </w:r>
      <w:r w:rsidR="00E061CF">
        <w:rPr>
          <w:rFonts w:ascii="Arial" w:hAnsi="Arial" w:cs="Arial"/>
          <w:szCs w:val="22"/>
        </w:rPr>
        <w:t xml:space="preserve"> the Brunei</w:t>
      </w:r>
      <w:r>
        <w:rPr>
          <w:rFonts w:ascii="Arial" w:hAnsi="Arial" w:cs="Arial"/>
          <w:szCs w:val="22"/>
        </w:rPr>
        <w:t xml:space="preserve"> DCA.  The approval process will be conducted and completed by the Airworthiness Section. When satisfied that the programme complies with</w:t>
      </w:r>
      <w:r>
        <w:rPr>
          <w:rFonts w:ascii="Arial" w:hAnsi="Arial" w:cs="Arial"/>
          <w:sz w:val="20"/>
        </w:rPr>
        <w:t xml:space="preserve"> </w:t>
      </w:r>
      <w:r w:rsidR="00E061CF">
        <w:rPr>
          <w:rFonts w:ascii="Arial" w:hAnsi="Arial" w:cs="Arial"/>
          <w:sz w:val="20"/>
        </w:rPr>
        <w:t xml:space="preserve">the Brunei DCA </w:t>
      </w:r>
      <w:r>
        <w:rPr>
          <w:rFonts w:ascii="Arial" w:hAnsi="Arial" w:cs="Arial"/>
          <w:szCs w:val="22"/>
        </w:rPr>
        <w:t xml:space="preserve">Requirements, the </w:t>
      </w:r>
      <w:r w:rsidR="00E061CF">
        <w:rPr>
          <w:rFonts w:ascii="Arial" w:hAnsi="Arial" w:cs="Arial"/>
          <w:szCs w:val="22"/>
        </w:rPr>
        <w:t xml:space="preserve">Brunei </w:t>
      </w:r>
      <w:r w:rsidR="008B5059">
        <w:rPr>
          <w:rFonts w:ascii="Arial" w:hAnsi="Arial" w:cs="Arial"/>
          <w:szCs w:val="22"/>
        </w:rPr>
        <w:t>DCA will</w:t>
      </w:r>
      <w:r>
        <w:rPr>
          <w:rFonts w:ascii="Arial" w:hAnsi="Arial" w:cs="Arial"/>
          <w:szCs w:val="22"/>
        </w:rPr>
        <w:t xml:space="preserve"> issue a maintenance programme approval document. </w:t>
      </w:r>
      <w:r w:rsidR="001258B8">
        <w:rPr>
          <w:rFonts w:ascii="Arial" w:hAnsi="Arial" w:cs="Arial"/>
          <w:szCs w:val="22"/>
        </w:rPr>
        <w:t xml:space="preserve"> Application for the approval of Maintenance Programme shall be made by completion of AIR Form 981 and </w:t>
      </w:r>
      <w:r w:rsidR="00295E11">
        <w:rPr>
          <w:rFonts w:ascii="Arial" w:hAnsi="Arial" w:cs="Arial"/>
          <w:szCs w:val="22"/>
        </w:rPr>
        <w:t xml:space="preserve">AIR H013 – AMP Compliance Checklist. The issue of AIR Form 982 constitutes the approval of the maintenance programme by the Brunei DCA. </w:t>
      </w:r>
    </w:p>
    <w:p w14:paraId="01451AAF" w14:textId="77777777" w:rsidR="001258B8" w:rsidRDefault="001258B8" w:rsidP="001258B8">
      <w:pPr>
        <w:spacing w:after="0"/>
        <w:jc w:val="both"/>
        <w:rPr>
          <w:rFonts w:ascii="Arial" w:hAnsi="Arial" w:cs="Arial"/>
          <w:sz w:val="20"/>
          <w:szCs w:val="20"/>
        </w:rPr>
      </w:pPr>
    </w:p>
    <w:p w14:paraId="531D4DBE" w14:textId="5D8C4615" w:rsidR="001258B8" w:rsidRDefault="001258B8" w:rsidP="001258B8">
      <w:pPr>
        <w:jc w:val="both"/>
        <w:rPr>
          <w:rFonts w:ascii="Arial" w:hAnsi="Arial" w:cs="Arial"/>
        </w:rPr>
      </w:pPr>
      <w:r>
        <w:rPr>
          <w:rFonts w:ascii="Arial" w:hAnsi="Arial" w:cs="Arial"/>
        </w:rPr>
        <w:t>Amendments to any part of the approved Maintenance Programme, shall be submitted to the Brunei DCA for approval in accordance with the procedures detailed in the operator’s CAME</w:t>
      </w:r>
      <w:r w:rsidR="00295E11">
        <w:rPr>
          <w:rFonts w:ascii="Arial" w:hAnsi="Arial" w:cs="Arial"/>
        </w:rPr>
        <w:t>, unless the procedures for the indirect approval in the Operator’s CAME has been agreed by the Brunei DCA</w:t>
      </w:r>
      <w:r>
        <w:rPr>
          <w:rFonts w:ascii="Arial" w:hAnsi="Arial" w:cs="Arial"/>
        </w:rPr>
        <w:t>. An example of a suitable maintenance programme amendment approval submission form is provided on the next page.</w:t>
      </w:r>
    </w:p>
    <w:p w14:paraId="18D5FE37" w14:textId="49A698B0" w:rsidR="007437D4" w:rsidRDefault="007437D4" w:rsidP="008B5059">
      <w:pPr>
        <w:pStyle w:val="Left"/>
        <w:rPr>
          <w:rFonts w:ascii="Arial" w:hAnsi="Arial" w:cs="Arial"/>
          <w:szCs w:val="22"/>
        </w:rPr>
        <w:sectPr w:rsidR="007437D4" w:rsidSect="00AE6024">
          <w:headerReference w:type="even" r:id="rId12"/>
          <w:headerReference w:type="default" r:id="rId13"/>
          <w:footerReference w:type="default" r:id="rId14"/>
          <w:headerReference w:type="first" r:id="rId15"/>
          <w:footerReference w:type="first" r:id="rId16"/>
          <w:pgSz w:w="11906" w:h="16838"/>
          <w:pgMar w:top="1134" w:right="1440" w:bottom="851" w:left="1440" w:header="397" w:footer="454" w:gutter="0"/>
          <w:pgNumType w:start="1"/>
          <w:cols w:space="708"/>
          <w:docGrid w:linePitch="360"/>
        </w:sectPr>
      </w:pPr>
    </w:p>
    <w:p w14:paraId="1BE429F5" w14:textId="77777777" w:rsidR="00621CCA" w:rsidRDefault="00CD14ED" w:rsidP="008B5059">
      <w:pPr>
        <w:spacing w:line="200" w:lineRule="atLeast"/>
        <w:ind w:right="454"/>
        <w:jc w:val="center"/>
        <w:rPr>
          <w:rFonts w:ascii="Arial" w:hAnsi="Arial" w:cs="Arial"/>
          <w:b/>
          <w:sz w:val="18"/>
        </w:rPr>
      </w:pPr>
      <w:r>
        <w:rPr>
          <w:rFonts w:ascii="Arial" w:hAnsi="Arial" w:cs="Arial"/>
          <w:b/>
          <w:sz w:val="18"/>
        </w:rPr>
        <w:lastRenderedPageBreak/>
        <w:t>MAINTENANCE PROGRAMME AMENDMENT APPROVAL SUBMISSION</w:t>
      </w:r>
    </w:p>
    <w:p w14:paraId="1B2A4F55" w14:textId="77777777" w:rsidR="00621CCA" w:rsidRDefault="00621CCA">
      <w:pPr>
        <w:tabs>
          <w:tab w:val="left" w:pos="1440"/>
          <w:tab w:val="left" w:pos="1620"/>
          <w:tab w:val="decimal" w:pos="3240"/>
          <w:tab w:val="left" w:pos="5040"/>
          <w:tab w:val="left" w:pos="5940"/>
          <w:tab w:val="left" w:pos="6390"/>
          <w:tab w:val="left" w:pos="7380"/>
          <w:tab w:val="left" w:pos="9180"/>
          <w:tab w:val="left" w:pos="10980"/>
          <w:tab w:val="decimal" w:pos="11340"/>
        </w:tabs>
        <w:spacing w:line="200" w:lineRule="atLeast"/>
        <w:ind w:left="288" w:firstLine="342"/>
        <w:jc w:val="both"/>
        <w:rPr>
          <w:rFonts w:ascii="Arial" w:hAnsi="Arial" w:cs="Arial"/>
          <w:sz w:val="10"/>
        </w:rPr>
      </w:pPr>
    </w:p>
    <w:p w14:paraId="4132339D" w14:textId="60EA983A" w:rsidR="00621CCA" w:rsidRDefault="00887969">
      <w:pPr>
        <w:tabs>
          <w:tab w:val="left" w:pos="4536"/>
          <w:tab w:val="left" w:pos="7513"/>
        </w:tabs>
        <w:spacing w:line="200" w:lineRule="atLeast"/>
        <w:ind w:left="142" w:hanging="4"/>
        <w:jc w:val="both"/>
        <w:rPr>
          <w:rFonts w:ascii="Arial" w:hAnsi="Arial" w:cs="Arial"/>
          <w:sz w:val="18"/>
        </w:rPr>
      </w:pPr>
      <w:r>
        <w:rPr>
          <w:rFonts w:ascii="Arial" w:hAnsi="Arial" w:cs="Arial"/>
          <w:sz w:val="18"/>
        </w:rPr>
        <w:t xml:space="preserve">Brunei DCA </w:t>
      </w:r>
      <w:r w:rsidR="00CD14ED">
        <w:rPr>
          <w:rFonts w:ascii="Arial" w:hAnsi="Arial" w:cs="Arial"/>
          <w:sz w:val="18"/>
        </w:rPr>
        <w:t>Programme Reference:  ________________________</w:t>
      </w:r>
      <w:r>
        <w:rPr>
          <w:rFonts w:ascii="Arial" w:hAnsi="Arial" w:cs="Arial"/>
          <w:sz w:val="18"/>
        </w:rPr>
        <w:t>_____</w:t>
      </w:r>
      <w:r w:rsidR="00CD14ED">
        <w:rPr>
          <w:rFonts w:ascii="Arial" w:hAnsi="Arial" w:cs="Arial"/>
          <w:sz w:val="18"/>
        </w:rPr>
        <w:t>___</w:t>
      </w:r>
      <w:r>
        <w:rPr>
          <w:rFonts w:ascii="Arial" w:hAnsi="Arial" w:cs="Arial"/>
          <w:sz w:val="18"/>
        </w:rPr>
        <w:t>___       Issue No: ________________________</w:t>
      </w:r>
      <w:r w:rsidR="00CD14ED">
        <w:rPr>
          <w:rFonts w:ascii="Arial" w:hAnsi="Arial" w:cs="Arial"/>
          <w:sz w:val="18"/>
        </w:rPr>
        <w:t>_</w:t>
      </w:r>
      <w:r>
        <w:rPr>
          <w:rFonts w:ascii="Arial" w:hAnsi="Arial" w:cs="Arial"/>
          <w:sz w:val="18"/>
        </w:rPr>
        <w:t>__     Aircraft Type: ______________________________</w:t>
      </w:r>
    </w:p>
    <w:p w14:paraId="4F141154" w14:textId="459DFCF6" w:rsidR="00887969" w:rsidRDefault="00887969">
      <w:pPr>
        <w:tabs>
          <w:tab w:val="left" w:pos="4536"/>
          <w:tab w:val="left" w:pos="7513"/>
        </w:tabs>
        <w:spacing w:line="200" w:lineRule="atLeast"/>
        <w:ind w:left="142" w:hanging="4"/>
        <w:jc w:val="both"/>
        <w:rPr>
          <w:rFonts w:ascii="Arial" w:hAnsi="Arial" w:cs="Arial"/>
          <w:sz w:val="18"/>
        </w:rPr>
      </w:pPr>
      <w:r>
        <w:rPr>
          <w:rFonts w:ascii="Arial" w:hAnsi="Arial" w:cs="Arial"/>
          <w:sz w:val="18"/>
        </w:rPr>
        <w:t>Operator’s Programme Reference: ___________________________________       Issue Date: ____________________________</w:t>
      </w:r>
      <w:proofErr w:type="gramStart"/>
      <w:r>
        <w:rPr>
          <w:rFonts w:ascii="Arial" w:hAnsi="Arial" w:cs="Arial"/>
          <w:sz w:val="18"/>
        </w:rPr>
        <w:t>_  Amendment</w:t>
      </w:r>
      <w:proofErr w:type="gramEnd"/>
      <w:r>
        <w:rPr>
          <w:rFonts w:ascii="Arial" w:hAnsi="Arial" w:cs="Arial"/>
          <w:sz w:val="18"/>
        </w:rPr>
        <w:t xml:space="preserve"> No: ___________________________</w:t>
      </w:r>
    </w:p>
    <w:p w14:paraId="7B780060" w14:textId="77777777" w:rsidR="00621CCA" w:rsidRDefault="00621CCA" w:rsidP="00AE6024">
      <w:pPr>
        <w:tabs>
          <w:tab w:val="left" w:pos="1440"/>
          <w:tab w:val="left" w:pos="1620"/>
          <w:tab w:val="decimal" w:pos="3240"/>
          <w:tab w:val="left" w:pos="5040"/>
          <w:tab w:val="left" w:pos="5940"/>
          <w:tab w:val="left" w:pos="6390"/>
          <w:tab w:val="left" w:pos="7380"/>
          <w:tab w:val="left" w:pos="9180"/>
          <w:tab w:val="left" w:pos="10980"/>
          <w:tab w:val="decimal" w:pos="11340"/>
        </w:tabs>
        <w:spacing w:line="200" w:lineRule="atLeast"/>
        <w:jc w:val="both"/>
        <w:rPr>
          <w:rFonts w:ascii="Arial" w:hAnsi="Arial" w:cs="Arial"/>
          <w:sz w:val="10"/>
        </w:rPr>
      </w:pPr>
    </w:p>
    <w:tbl>
      <w:tblPr>
        <w:tblW w:w="14850" w:type="dxa"/>
        <w:tblInd w:w="198" w:type="dxa"/>
        <w:tblLayout w:type="fixed"/>
        <w:tblLook w:val="04A0" w:firstRow="1" w:lastRow="0" w:firstColumn="1" w:lastColumn="0" w:noHBand="0" w:noVBand="1"/>
      </w:tblPr>
      <w:tblGrid>
        <w:gridCol w:w="2822"/>
        <w:gridCol w:w="4468"/>
        <w:gridCol w:w="4050"/>
        <w:gridCol w:w="3510"/>
      </w:tblGrid>
      <w:tr w:rsidR="00887969" w14:paraId="5DDBD85A" w14:textId="60283B7D" w:rsidTr="00AE6024">
        <w:trPr>
          <w:cantSplit/>
          <w:trHeight w:val="642"/>
        </w:trPr>
        <w:tc>
          <w:tcPr>
            <w:tcW w:w="2822" w:type="dxa"/>
            <w:tcBorders>
              <w:top w:val="single" w:sz="6" w:space="0" w:color="auto"/>
              <w:left w:val="single" w:sz="6" w:space="0" w:color="auto"/>
              <w:bottom w:val="single" w:sz="6" w:space="0" w:color="auto"/>
              <w:right w:val="single" w:sz="6" w:space="0" w:color="auto"/>
            </w:tcBorders>
            <w:vAlign w:val="center"/>
          </w:tcPr>
          <w:p w14:paraId="7D504DA5" w14:textId="5747120C" w:rsidR="00887969" w:rsidRPr="00AE6024" w:rsidRDefault="00887969" w:rsidP="00AE6024">
            <w:pPr>
              <w:rPr>
                <w:rFonts w:ascii="Arial" w:hAnsi="Arial" w:cs="Arial"/>
                <w:b/>
                <w:bCs/>
                <w:sz w:val="18"/>
              </w:rPr>
            </w:pPr>
            <w:r w:rsidRPr="00AE6024">
              <w:rPr>
                <w:rFonts w:ascii="Arial" w:hAnsi="Arial" w:cs="Arial"/>
                <w:b/>
                <w:bCs/>
                <w:sz w:val="18"/>
              </w:rPr>
              <w:t>Item</w:t>
            </w:r>
          </w:p>
        </w:tc>
        <w:tc>
          <w:tcPr>
            <w:tcW w:w="4468" w:type="dxa"/>
            <w:tcBorders>
              <w:top w:val="single" w:sz="6" w:space="0" w:color="auto"/>
              <w:left w:val="single" w:sz="6" w:space="0" w:color="auto"/>
              <w:bottom w:val="single" w:sz="6" w:space="0" w:color="auto"/>
              <w:right w:val="single" w:sz="6" w:space="0" w:color="auto"/>
            </w:tcBorders>
            <w:vAlign w:val="center"/>
          </w:tcPr>
          <w:p w14:paraId="7A13D324" w14:textId="5C8C4135" w:rsidR="00887969" w:rsidRPr="00AE6024" w:rsidRDefault="00887969" w:rsidP="00AE6024">
            <w:pPr>
              <w:rPr>
                <w:rFonts w:ascii="Arial" w:hAnsi="Arial" w:cs="Arial"/>
                <w:b/>
                <w:bCs/>
                <w:sz w:val="18"/>
              </w:rPr>
            </w:pPr>
            <w:r w:rsidRPr="00AE6024">
              <w:rPr>
                <w:rFonts w:ascii="Arial" w:hAnsi="Arial" w:cs="Arial"/>
                <w:b/>
                <w:bCs/>
                <w:sz w:val="18"/>
              </w:rPr>
              <w:t>Action to be taken</w:t>
            </w:r>
          </w:p>
        </w:tc>
        <w:tc>
          <w:tcPr>
            <w:tcW w:w="4050" w:type="dxa"/>
            <w:tcBorders>
              <w:top w:val="single" w:sz="6" w:space="0" w:color="auto"/>
              <w:left w:val="single" w:sz="6" w:space="0" w:color="auto"/>
              <w:bottom w:val="single" w:sz="6" w:space="0" w:color="auto"/>
              <w:right w:val="single" w:sz="6" w:space="0" w:color="auto"/>
            </w:tcBorders>
            <w:vAlign w:val="center"/>
          </w:tcPr>
          <w:p w14:paraId="06B4B6F7" w14:textId="0BAE68D9" w:rsidR="00887969" w:rsidRPr="00AE6024" w:rsidRDefault="00887969" w:rsidP="00AE6024">
            <w:pPr>
              <w:rPr>
                <w:rFonts w:ascii="Arial" w:hAnsi="Arial" w:cs="Arial"/>
                <w:b/>
                <w:bCs/>
                <w:sz w:val="18"/>
              </w:rPr>
            </w:pPr>
            <w:r w:rsidRPr="00AE6024">
              <w:rPr>
                <w:rFonts w:ascii="Arial" w:hAnsi="Arial" w:cs="Arial"/>
                <w:b/>
                <w:bCs/>
                <w:sz w:val="18"/>
              </w:rPr>
              <w:t>Justification</w:t>
            </w:r>
          </w:p>
        </w:tc>
        <w:tc>
          <w:tcPr>
            <w:tcW w:w="3510" w:type="dxa"/>
            <w:tcBorders>
              <w:top w:val="single" w:sz="6" w:space="0" w:color="auto"/>
              <w:left w:val="single" w:sz="6" w:space="0" w:color="auto"/>
              <w:bottom w:val="single" w:sz="6" w:space="0" w:color="auto"/>
              <w:right w:val="single" w:sz="6" w:space="0" w:color="auto"/>
            </w:tcBorders>
            <w:vAlign w:val="center"/>
          </w:tcPr>
          <w:p w14:paraId="027F1C3B" w14:textId="695DE82B" w:rsidR="00887969" w:rsidRPr="00AE6024" w:rsidRDefault="00887969" w:rsidP="00AE6024">
            <w:pPr>
              <w:rPr>
                <w:rFonts w:ascii="Arial" w:hAnsi="Arial" w:cs="Arial"/>
                <w:b/>
                <w:bCs/>
                <w:sz w:val="18"/>
              </w:rPr>
            </w:pPr>
            <w:r w:rsidRPr="00AE6024">
              <w:rPr>
                <w:rFonts w:ascii="Arial" w:hAnsi="Arial" w:cs="Arial"/>
                <w:b/>
                <w:bCs/>
                <w:sz w:val="18"/>
              </w:rPr>
              <w:t>Brunei DCA Remark</w:t>
            </w:r>
          </w:p>
        </w:tc>
      </w:tr>
      <w:tr w:rsidR="00887969" w14:paraId="2FD9407D" w14:textId="616AB389" w:rsidTr="00AE6024">
        <w:trPr>
          <w:cantSplit/>
        </w:trPr>
        <w:tc>
          <w:tcPr>
            <w:tcW w:w="2822" w:type="dxa"/>
            <w:tcBorders>
              <w:top w:val="single" w:sz="6" w:space="0" w:color="auto"/>
              <w:left w:val="single" w:sz="6" w:space="0" w:color="auto"/>
              <w:bottom w:val="single" w:sz="6" w:space="0" w:color="auto"/>
              <w:right w:val="single" w:sz="6" w:space="0" w:color="auto"/>
            </w:tcBorders>
          </w:tcPr>
          <w:p w14:paraId="2B3DF627" w14:textId="3CF8F119" w:rsidR="00887969" w:rsidRDefault="00887969">
            <w:pPr>
              <w:jc w:val="both"/>
              <w:rPr>
                <w:rFonts w:ascii="Arial" w:hAnsi="Arial" w:cs="Arial"/>
                <w:sz w:val="18"/>
              </w:rPr>
            </w:pPr>
            <w:r>
              <w:rPr>
                <w:rFonts w:ascii="Arial" w:hAnsi="Arial" w:cs="Arial"/>
                <w:sz w:val="18"/>
              </w:rPr>
              <w:t>1   Introduction page A</w:t>
            </w:r>
          </w:p>
        </w:tc>
        <w:tc>
          <w:tcPr>
            <w:tcW w:w="4468" w:type="dxa"/>
            <w:tcBorders>
              <w:top w:val="single" w:sz="6" w:space="0" w:color="auto"/>
              <w:left w:val="single" w:sz="6" w:space="0" w:color="auto"/>
              <w:bottom w:val="single" w:sz="6" w:space="0" w:color="auto"/>
              <w:right w:val="single" w:sz="6" w:space="0" w:color="auto"/>
            </w:tcBorders>
          </w:tcPr>
          <w:p w14:paraId="4BD67B87" w14:textId="5EAB2618" w:rsidR="00887969" w:rsidRDefault="00887969">
            <w:pPr>
              <w:jc w:val="both"/>
              <w:rPr>
                <w:rFonts w:ascii="Arial" w:hAnsi="Arial" w:cs="Arial"/>
                <w:sz w:val="18"/>
              </w:rPr>
            </w:pPr>
            <w:r>
              <w:rPr>
                <w:rFonts w:ascii="Arial" w:hAnsi="Arial" w:cs="Arial"/>
                <w:sz w:val="18"/>
              </w:rPr>
              <w:t>Replace with new page dated ...............................</w:t>
            </w:r>
          </w:p>
          <w:p w14:paraId="7E4DBE8F" w14:textId="77777777" w:rsidR="00887969" w:rsidRDefault="00887969">
            <w:pPr>
              <w:jc w:val="both"/>
              <w:rPr>
                <w:rFonts w:ascii="Arial" w:hAnsi="Arial" w:cs="Arial"/>
                <w:sz w:val="18"/>
              </w:rPr>
            </w:pPr>
          </w:p>
        </w:tc>
        <w:tc>
          <w:tcPr>
            <w:tcW w:w="4050" w:type="dxa"/>
            <w:tcBorders>
              <w:top w:val="single" w:sz="6" w:space="0" w:color="auto"/>
              <w:left w:val="single" w:sz="6" w:space="0" w:color="auto"/>
              <w:bottom w:val="single" w:sz="6" w:space="0" w:color="auto"/>
              <w:right w:val="single" w:sz="6" w:space="0" w:color="auto"/>
            </w:tcBorders>
          </w:tcPr>
          <w:p w14:paraId="6497D528" w14:textId="77777777" w:rsidR="00887969" w:rsidRDefault="00887969">
            <w:pPr>
              <w:jc w:val="both"/>
              <w:rPr>
                <w:rFonts w:ascii="Arial" w:hAnsi="Arial" w:cs="Arial"/>
                <w:sz w:val="18"/>
              </w:rPr>
            </w:pPr>
            <w:r>
              <w:rPr>
                <w:rFonts w:ascii="Arial" w:hAnsi="Arial" w:cs="Arial"/>
                <w:sz w:val="18"/>
              </w:rPr>
              <w:t>Introduction of new check cycle</w:t>
            </w:r>
          </w:p>
        </w:tc>
        <w:tc>
          <w:tcPr>
            <w:tcW w:w="3510" w:type="dxa"/>
            <w:tcBorders>
              <w:top w:val="single" w:sz="6" w:space="0" w:color="auto"/>
              <w:left w:val="single" w:sz="6" w:space="0" w:color="auto"/>
              <w:bottom w:val="single" w:sz="6" w:space="0" w:color="auto"/>
              <w:right w:val="single" w:sz="6" w:space="0" w:color="auto"/>
            </w:tcBorders>
          </w:tcPr>
          <w:p w14:paraId="55768023" w14:textId="77777777" w:rsidR="00887969" w:rsidRDefault="00887969">
            <w:pPr>
              <w:jc w:val="both"/>
              <w:rPr>
                <w:rFonts w:ascii="Arial" w:hAnsi="Arial" w:cs="Arial"/>
                <w:sz w:val="18"/>
              </w:rPr>
            </w:pPr>
          </w:p>
        </w:tc>
      </w:tr>
      <w:tr w:rsidR="00887969" w14:paraId="3ADA3C6D" w14:textId="3E1EA8BD" w:rsidTr="00AE6024">
        <w:trPr>
          <w:cantSplit/>
        </w:trPr>
        <w:tc>
          <w:tcPr>
            <w:tcW w:w="2822" w:type="dxa"/>
            <w:tcBorders>
              <w:top w:val="single" w:sz="6" w:space="0" w:color="auto"/>
              <w:left w:val="single" w:sz="6" w:space="0" w:color="auto"/>
              <w:bottom w:val="single" w:sz="6" w:space="0" w:color="auto"/>
              <w:right w:val="single" w:sz="6" w:space="0" w:color="auto"/>
            </w:tcBorders>
          </w:tcPr>
          <w:p w14:paraId="5BC00713" w14:textId="77777777" w:rsidR="00887969" w:rsidRDefault="00887969">
            <w:pPr>
              <w:jc w:val="both"/>
              <w:rPr>
                <w:rFonts w:ascii="Arial" w:hAnsi="Arial" w:cs="Arial"/>
                <w:sz w:val="18"/>
              </w:rPr>
            </w:pPr>
            <w:r>
              <w:rPr>
                <w:rFonts w:ascii="Arial" w:hAnsi="Arial" w:cs="Arial"/>
                <w:sz w:val="18"/>
              </w:rPr>
              <w:t>2   Introduction page B</w:t>
            </w:r>
          </w:p>
        </w:tc>
        <w:tc>
          <w:tcPr>
            <w:tcW w:w="4468" w:type="dxa"/>
            <w:tcBorders>
              <w:top w:val="single" w:sz="6" w:space="0" w:color="auto"/>
              <w:left w:val="single" w:sz="6" w:space="0" w:color="auto"/>
              <w:bottom w:val="single" w:sz="6" w:space="0" w:color="auto"/>
              <w:right w:val="single" w:sz="6" w:space="0" w:color="auto"/>
            </w:tcBorders>
            <w:vAlign w:val="center"/>
          </w:tcPr>
          <w:p w14:paraId="6D5432AC" w14:textId="07B63423" w:rsidR="00887969" w:rsidRDefault="00887969" w:rsidP="00AE6024">
            <w:pPr>
              <w:rPr>
                <w:rFonts w:ascii="Arial" w:hAnsi="Arial" w:cs="Arial"/>
                <w:sz w:val="18"/>
              </w:rPr>
            </w:pPr>
            <w:r>
              <w:rPr>
                <w:rFonts w:ascii="Arial" w:hAnsi="Arial" w:cs="Arial"/>
                <w:sz w:val="18"/>
              </w:rPr>
              <w:t>Replace with new page dated ...............................</w:t>
            </w:r>
          </w:p>
        </w:tc>
        <w:tc>
          <w:tcPr>
            <w:tcW w:w="4050" w:type="dxa"/>
            <w:tcBorders>
              <w:top w:val="single" w:sz="6" w:space="0" w:color="auto"/>
              <w:left w:val="single" w:sz="6" w:space="0" w:color="auto"/>
              <w:bottom w:val="single" w:sz="6" w:space="0" w:color="auto"/>
              <w:right w:val="single" w:sz="6" w:space="0" w:color="auto"/>
            </w:tcBorders>
            <w:vAlign w:val="center"/>
          </w:tcPr>
          <w:p w14:paraId="1FFCA888" w14:textId="27F9CF31" w:rsidR="00887969" w:rsidRDefault="00887969" w:rsidP="00AE6024">
            <w:pPr>
              <w:rPr>
                <w:rFonts w:ascii="Arial" w:hAnsi="Arial" w:cs="Arial"/>
                <w:sz w:val="18"/>
              </w:rPr>
            </w:pPr>
            <w:r>
              <w:rPr>
                <w:rFonts w:ascii="Arial" w:hAnsi="Arial" w:cs="Arial"/>
                <w:sz w:val="18"/>
              </w:rPr>
              <w:t xml:space="preserve">Introduction of Aircraft Registration </w:t>
            </w:r>
            <w:r w:rsidR="001D5304">
              <w:rPr>
                <w:rFonts w:ascii="Arial" w:hAnsi="Arial" w:cs="Arial"/>
                <w:sz w:val="18"/>
              </w:rPr>
              <w:t>“V8-”</w:t>
            </w:r>
          </w:p>
        </w:tc>
        <w:tc>
          <w:tcPr>
            <w:tcW w:w="3510" w:type="dxa"/>
            <w:tcBorders>
              <w:top w:val="single" w:sz="6" w:space="0" w:color="auto"/>
              <w:left w:val="single" w:sz="6" w:space="0" w:color="auto"/>
              <w:bottom w:val="single" w:sz="6" w:space="0" w:color="auto"/>
              <w:right w:val="single" w:sz="6" w:space="0" w:color="auto"/>
            </w:tcBorders>
          </w:tcPr>
          <w:p w14:paraId="393C3553" w14:textId="77777777" w:rsidR="00887969" w:rsidRDefault="00887969">
            <w:pPr>
              <w:jc w:val="both"/>
              <w:rPr>
                <w:rFonts w:ascii="Arial" w:hAnsi="Arial" w:cs="Arial"/>
                <w:sz w:val="18"/>
              </w:rPr>
            </w:pPr>
          </w:p>
        </w:tc>
      </w:tr>
      <w:tr w:rsidR="00887969" w14:paraId="35250932" w14:textId="55D682C0" w:rsidTr="00AE6024">
        <w:trPr>
          <w:cantSplit/>
        </w:trPr>
        <w:tc>
          <w:tcPr>
            <w:tcW w:w="2822" w:type="dxa"/>
            <w:tcBorders>
              <w:top w:val="single" w:sz="6" w:space="0" w:color="auto"/>
              <w:left w:val="single" w:sz="6" w:space="0" w:color="auto"/>
              <w:bottom w:val="single" w:sz="6" w:space="0" w:color="auto"/>
              <w:right w:val="single" w:sz="6" w:space="0" w:color="auto"/>
            </w:tcBorders>
          </w:tcPr>
          <w:p w14:paraId="62D23849" w14:textId="77777777" w:rsidR="00887969" w:rsidRDefault="00887969">
            <w:pPr>
              <w:jc w:val="both"/>
              <w:rPr>
                <w:rFonts w:ascii="Arial" w:hAnsi="Arial" w:cs="Arial"/>
                <w:sz w:val="18"/>
              </w:rPr>
            </w:pPr>
            <w:r>
              <w:rPr>
                <w:rFonts w:ascii="Arial" w:hAnsi="Arial" w:cs="Arial"/>
                <w:sz w:val="18"/>
              </w:rPr>
              <w:t>3   Page 45-Item E12</w:t>
            </w:r>
          </w:p>
        </w:tc>
        <w:tc>
          <w:tcPr>
            <w:tcW w:w="4468" w:type="dxa"/>
            <w:tcBorders>
              <w:top w:val="single" w:sz="6" w:space="0" w:color="auto"/>
              <w:left w:val="single" w:sz="6" w:space="0" w:color="auto"/>
              <w:bottom w:val="single" w:sz="6" w:space="0" w:color="auto"/>
              <w:right w:val="single" w:sz="6" w:space="0" w:color="auto"/>
            </w:tcBorders>
            <w:vAlign w:val="center"/>
          </w:tcPr>
          <w:p w14:paraId="1085AA93" w14:textId="04F9DD92" w:rsidR="00887969" w:rsidRDefault="00887969" w:rsidP="00AE6024">
            <w:pPr>
              <w:rPr>
                <w:rFonts w:ascii="Arial" w:hAnsi="Arial" w:cs="Arial"/>
                <w:sz w:val="18"/>
              </w:rPr>
            </w:pPr>
            <w:r>
              <w:rPr>
                <w:rFonts w:ascii="Arial" w:hAnsi="Arial" w:cs="Arial"/>
                <w:sz w:val="18"/>
              </w:rPr>
              <w:t>Replace with new page dated ...............................</w:t>
            </w:r>
          </w:p>
        </w:tc>
        <w:tc>
          <w:tcPr>
            <w:tcW w:w="4050" w:type="dxa"/>
            <w:tcBorders>
              <w:top w:val="single" w:sz="6" w:space="0" w:color="auto"/>
              <w:left w:val="single" w:sz="6" w:space="0" w:color="auto"/>
              <w:bottom w:val="single" w:sz="6" w:space="0" w:color="auto"/>
              <w:right w:val="single" w:sz="6" w:space="0" w:color="auto"/>
            </w:tcBorders>
          </w:tcPr>
          <w:p w14:paraId="1D71E32D" w14:textId="77777777" w:rsidR="00887969" w:rsidRDefault="00887969">
            <w:pPr>
              <w:jc w:val="both"/>
              <w:rPr>
                <w:rFonts w:ascii="Arial" w:hAnsi="Arial" w:cs="Arial"/>
                <w:sz w:val="18"/>
              </w:rPr>
            </w:pPr>
            <w:r>
              <w:rPr>
                <w:rFonts w:ascii="Arial" w:hAnsi="Arial" w:cs="Arial"/>
                <w:sz w:val="18"/>
              </w:rPr>
              <w:t>Revision of forward and aft pressure bulkhead inspection requirements.  In accordance with manufacturer's latest requirements</w:t>
            </w:r>
          </w:p>
        </w:tc>
        <w:tc>
          <w:tcPr>
            <w:tcW w:w="3510" w:type="dxa"/>
            <w:tcBorders>
              <w:top w:val="single" w:sz="6" w:space="0" w:color="auto"/>
              <w:left w:val="single" w:sz="6" w:space="0" w:color="auto"/>
              <w:bottom w:val="single" w:sz="6" w:space="0" w:color="auto"/>
              <w:right w:val="single" w:sz="6" w:space="0" w:color="auto"/>
            </w:tcBorders>
          </w:tcPr>
          <w:p w14:paraId="2162D22C" w14:textId="77777777" w:rsidR="00887969" w:rsidRDefault="00887969">
            <w:pPr>
              <w:jc w:val="both"/>
              <w:rPr>
                <w:rFonts w:ascii="Arial" w:hAnsi="Arial" w:cs="Arial"/>
                <w:sz w:val="18"/>
              </w:rPr>
            </w:pPr>
          </w:p>
        </w:tc>
      </w:tr>
    </w:tbl>
    <w:p w14:paraId="68DE8074" w14:textId="77777777" w:rsidR="00621CCA" w:rsidRDefault="00621CCA">
      <w:pPr>
        <w:tabs>
          <w:tab w:val="decimal" w:pos="11160"/>
          <w:tab w:val="left" w:pos="14850"/>
        </w:tabs>
        <w:ind w:left="-90" w:right="-158" w:firstLine="720"/>
        <w:jc w:val="both"/>
        <w:rPr>
          <w:rFonts w:ascii="Arial" w:hAnsi="Arial" w:cs="Arial"/>
          <w:sz w:val="10"/>
        </w:rPr>
      </w:pPr>
    </w:p>
    <w:tbl>
      <w:tblPr>
        <w:tblW w:w="14940" w:type="dxa"/>
        <w:tblInd w:w="10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4940"/>
      </w:tblGrid>
      <w:tr w:rsidR="00621CCA" w14:paraId="21BB91D2" w14:textId="77777777" w:rsidTr="00AE6024">
        <w:tc>
          <w:tcPr>
            <w:tcW w:w="14940" w:type="dxa"/>
          </w:tcPr>
          <w:p w14:paraId="3AF2D24F" w14:textId="2E08FAA0" w:rsidR="00621CCA" w:rsidRDefault="00CD14ED">
            <w:pPr>
              <w:tabs>
                <w:tab w:val="left" w:pos="1440"/>
                <w:tab w:val="decimal" w:pos="3240"/>
                <w:tab w:val="left" w:pos="5940"/>
                <w:tab w:val="left" w:pos="7380"/>
                <w:tab w:val="left" w:pos="9180"/>
                <w:tab w:val="left" w:pos="9900"/>
                <w:tab w:val="decimal" w:pos="11340"/>
                <w:tab w:val="left" w:pos="14850"/>
              </w:tabs>
              <w:spacing w:before="60" w:line="200" w:lineRule="atLeast"/>
              <w:jc w:val="both"/>
              <w:rPr>
                <w:rFonts w:ascii="Arial" w:hAnsi="Arial" w:cs="Arial"/>
                <w:sz w:val="18"/>
              </w:rPr>
            </w:pPr>
            <w:r>
              <w:rPr>
                <w:rFonts w:ascii="Arial" w:hAnsi="Arial" w:cs="Arial"/>
                <w:b/>
                <w:sz w:val="18"/>
              </w:rPr>
              <w:t>COMPLIANCE STATEMENT</w:t>
            </w:r>
            <w:r>
              <w:rPr>
                <w:rFonts w:ascii="Arial" w:hAnsi="Arial" w:cs="Arial"/>
                <w:sz w:val="18"/>
              </w:rPr>
              <w:t>:  This Maintenance Programme complies with the manufacturer's minimum maintenance and inspection requirements and the requirements of the</w:t>
            </w:r>
            <w:r w:rsidR="00A17C63">
              <w:rPr>
                <w:rFonts w:ascii="Arial" w:hAnsi="Arial" w:cs="Arial"/>
                <w:sz w:val="18"/>
              </w:rPr>
              <w:t xml:space="preserve"> Brunei </w:t>
            </w:r>
            <w:proofErr w:type="gramStart"/>
            <w:r w:rsidR="00A17C63">
              <w:rPr>
                <w:rFonts w:ascii="Arial" w:hAnsi="Arial" w:cs="Arial"/>
                <w:sz w:val="18"/>
              </w:rPr>
              <w:t>DCA</w:t>
            </w:r>
            <w:r w:rsidR="00A17C63">
              <w:rPr>
                <w:rFonts w:ascii="Arial" w:hAnsi="Arial" w:cs="Arial"/>
              </w:rPr>
              <w:t xml:space="preserve"> </w:t>
            </w:r>
            <w:r>
              <w:rPr>
                <w:rFonts w:ascii="Arial" w:hAnsi="Arial" w:cs="Arial"/>
                <w:sz w:val="18"/>
              </w:rPr>
              <w:t xml:space="preserve"> for</w:t>
            </w:r>
            <w:proofErr w:type="gramEnd"/>
            <w:r>
              <w:rPr>
                <w:rFonts w:ascii="Arial" w:hAnsi="Arial" w:cs="Arial"/>
                <w:sz w:val="18"/>
              </w:rPr>
              <w:t xml:space="preserve"> the airframe, engines (on wing), </w:t>
            </w:r>
            <w:r w:rsidR="00A17C63">
              <w:rPr>
                <w:rFonts w:ascii="Arial" w:hAnsi="Arial" w:cs="Arial"/>
                <w:sz w:val="18"/>
              </w:rPr>
              <w:t xml:space="preserve">propeller (if applicable) </w:t>
            </w:r>
            <w:r>
              <w:rPr>
                <w:rFonts w:ascii="Arial" w:hAnsi="Arial" w:cs="Arial"/>
                <w:sz w:val="18"/>
              </w:rPr>
              <w:t>systems and components except wherein previously or hereby Approved by the</w:t>
            </w:r>
            <w:r w:rsidR="00A17C63">
              <w:rPr>
                <w:rFonts w:ascii="Arial" w:hAnsi="Arial" w:cs="Arial"/>
                <w:sz w:val="18"/>
              </w:rPr>
              <w:t xml:space="preserve"> Brunei DCA.</w:t>
            </w:r>
          </w:p>
          <w:p w14:paraId="107AF752" w14:textId="77777777" w:rsidR="00621CCA" w:rsidRDefault="00621CCA">
            <w:pPr>
              <w:tabs>
                <w:tab w:val="left" w:pos="1440"/>
                <w:tab w:val="decimal" w:pos="3240"/>
                <w:tab w:val="left" w:pos="5940"/>
                <w:tab w:val="left" w:pos="7380"/>
                <w:tab w:val="left" w:pos="9180"/>
                <w:tab w:val="left" w:pos="9900"/>
                <w:tab w:val="decimal" w:pos="11340"/>
                <w:tab w:val="left" w:pos="14850"/>
              </w:tabs>
              <w:spacing w:line="200" w:lineRule="atLeast"/>
              <w:jc w:val="both"/>
              <w:rPr>
                <w:rFonts w:ascii="Arial" w:hAnsi="Arial" w:cs="Arial"/>
                <w:sz w:val="10"/>
              </w:rPr>
            </w:pPr>
          </w:p>
          <w:p w14:paraId="19D201CA" w14:textId="411A102C" w:rsidR="00621CCA" w:rsidRDefault="00CD14ED">
            <w:pPr>
              <w:tabs>
                <w:tab w:val="left" w:pos="1440"/>
                <w:tab w:val="decimal" w:pos="3240"/>
                <w:tab w:val="left" w:pos="5940"/>
                <w:tab w:val="left" w:pos="7380"/>
                <w:tab w:val="left" w:pos="9180"/>
                <w:tab w:val="left" w:pos="9900"/>
                <w:tab w:val="decimal" w:pos="11340"/>
                <w:tab w:val="left" w:pos="14850"/>
              </w:tabs>
              <w:spacing w:line="200" w:lineRule="atLeast"/>
              <w:jc w:val="both"/>
              <w:rPr>
                <w:rFonts w:ascii="Arial" w:hAnsi="Arial" w:cs="Arial"/>
                <w:sz w:val="18"/>
              </w:rPr>
            </w:pPr>
            <w:r>
              <w:rPr>
                <w:rFonts w:ascii="Arial" w:hAnsi="Arial" w:cs="Arial"/>
                <w:sz w:val="18"/>
              </w:rPr>
              <w:t>Signed:</w:t>
            </w:r>
            <w:r>
              <w:rPr>
                <w:rFonts w:ascii="Arial" w:hAnsi="Arial" w:cs="Arial"/>
                <w:sz w:val="18"/>
              </w:rPr>
              <w:tab/>
              <w:t>___________________________________</w:t>
            </w:r>
            <w:r w:rsidR="00A17C63">
              <w:rPr>
                <w:rFonts w:ascii="Arial" w:hAnsi="Arial" w:cs="Arial"/>
                <w:sz w:val="18"/>
              </w:rPr>
              <w:t xml:space="preserve">                              </w:t>
            </w:r>
            <w:r>
              <w:rPr>
                <w:rFonts w:ascii="Arial" w:hAnsi="Arial" w:cs="Arial"/>
                <w:sz w:val="18"/>
              </w:rPr>
              <w:t>Position:</w:t>
            </w:r>
            <w:r>
              <w:rPr>
                <w:rFonts w:ascii="Arial" w:hAnsi="Arial" w:cs="Arial"/>
                <w:sz w:val="18"/>
              </w:rPr>
              <w:tab/>
              <w:t>_____________________________</w:t>
            </w:r>
            <w:r w:rsidR="00A17C63">
              <w:rPr>
                <w:rFonts w:ascii="Arial" w:hAnsi="Arial" w:cs="Arial"/>
                <w:sz w:val="18"/>
              </w:rPr>
              <w:t xml:space="preserve">            </w:t>
            </w:r>
            <w:r>
              <w:rPr>
                <w:rFonts w:ascii="Arial" w:hAnsi="Arial" w:cs="Arial"/>
                <w:sz w:val="18"/>
              </w:rPr>
              <w:t>Date:</w:t>
            </w:r>
            <w:r>
              <w:rPr>
                <w:rFonts w:ascii="Arial" w:hAnsi="Arial" w:cs="Arial"/>
                <w:sz w:val="18"/>
              </w:rPr>
              <w:tab/>
              <w:t>__________________</w:t>
            </w:r>
            <w:r w:rsidR="00A17C63">
              <w:rPr>
                <w:rFonts w:ascii="Arial" w:hAnsi="Arial" w:cs="Arial"/>
                <w:sz w:val="18"/>
              </w:rPr>
              <w:t>_______</w:t>
            </w:r>
          </w:p>
          <w:p w14:paraId="356C95CC" w14:textId="1FEB35D6" w:rsidR="00621CCA" w:rsidRDefault="00CD14ED" w:rsidP="00AE6024">
            <w:pPr>
              <w:tabs>
                <w:tab w:val="left" w:pos="1440"/>
                <w:tab w:val="left" w:pos="1620"/>
                <w:tab w:val="decimal" w:pos="3240"/>
                <w:tab w:val="left" w:pos="5922"/>
                <w:tab w:val="left" w:pos="6390"/>
                <w:tab w:val="left" w:pos="7380"/>
                <w:tab w:val="left" w:pos="9180"/>
                <w:tab w:val="left" w:pos="10980"/>
                <w:tab w:val="decimal" w:pos="11340"/>
                <w:tab w:val="left" w:pos="14850"/>
              </w:tabs>
              <w:spacing w:line="200" w:lineRule="atLeast"/>
              <w:jc w:val="both"/>
              <w:rPr>
                <w:rFonts w:ascii="Arial" w:hAnsi="Arial" w:cs="Arial"/>
                <w:sz w:val="18"/>
              </w:rPr>
            </w:pPr>
            <w:r>
              <w:rPr>
                <w:rFonts w:ascii="Arial" w:hAnsi="Arial" w:cs="Arial"/>
                <w:sz w:val="18"/>
              </w:rPr>
              <w:t>Organisation:</w:t>
            </w:r>
            <w:r>
              <w:rPr>
                <w:rFonts w:ascii="Arial" w:hAnsi="Arial" w:cs="Arial"/>
                <w:sz w:val="18"/>
              </w:rPr>
              <w:tab/>
              <w:t>_______________________________</w:t>
            </w:r>
            <w:r w:rsidR="001D5304">
              <w:rPr>
                <w:rFonts w:ascii="Arial" w:hAnsi="Arial" w:cs="Arial"/>
                <w:sz w:val="18"/>
              </w:rPr>
              <w:t xml:space="preserve">       on behalf of: ____________________________________</w:t>
            </w:r>
          </w:p>
        </w:tc>
      </w:tr>
    </w:tbl>
    <w:p w14:paraId="6B9E3186" w14:textId="77777777" w:rsidR="00621CCA" w:rsidRDefault="00621CCA">
      <w:pPr>
        <w:tabs>
          <w:tab w:val="left" w:pos="1440"/>
          <w:tab w:val="left" w:pos="1620"/>
          <w:tab w:val="decimal" w:pos="3240"/>
          <w:tab w:val="left" w:pos="5040"/>
          <w:tab w:val="left" w:pos="5940"/>
          <w:tab w:val="left" w:pos="6390"/>
          <w:tab w:val="left" w:pos="7380"/>
          <w:tab w:val="left" w:pos="9180"/>
          <w:tab w:val="left" w:pos="10980"/>
          <w:tab w:val="decimal" w:pos="11340"/>
        </w:tabs>
        <w:spacing w:line="200" w:lineRule="atLeast"/>
        <w:ind w:left="288" w:firstLine="342"/>
        <w:jc w:val="both"/>
        <w:rPr>
          <w:rFonts w:ascii="Arial" w:hAnsi="Arial" w:cs="Arial"/>
          <w:sz w:val="10"/>
        </w:rPr>
      </w:pPr>
    </w:p>
    <w:p w14:paraId="357F8044" w14:textId="1D7D2205" w:rsidR="00240CE0" w:rsidRDefault="00CD14ED">
      <w:pPr>
        <w:tabs>
          <w:tab w:val="left" w:pos="1440"/>
          <w:tab w:val="left" w:pos="1620"/>
          <w:tab w:val="decimal" w:pos="3240"/>
          <w:tab w:val="left" w:pos="5040"/>
          <w:tab w:val="left" w:pos="5940"/>
          <w:tab w:val="left" w:pos="6390"/>
          <w:tab w:val="left" w:pos="7380"/>
          <w:tab w:val="left" w:pos="9180"/>
          <w:tab w:val="left" w:pos="10980"/>
          <w:tab w:val="decimal" w:pos="11340"/>
        </w:tabs>
        <w:spacing w:line="200" w:lineRule="atLeast"/>
        <w:ind w:left="142" w:hanging="4"/>
        <w:jc w:val="both"/>
        <w:rPr>
          <w:rFonts w:ascii="Arial" w:hAnsi="Arial" w:cs="Arial"/>
          <w:sz w:val="18"/>
        </w:rPr>
      </w:pPr>
      <w:r>
        <w:rPr>
          <w:rFonts w:ascii="Arial" w:hAnsi="Arial" w:cs="Arial"/>
          <w:sz w:val="18"/>
        </w:rPr>
        <w:t>The above requested amendments are approved,</w:t>
      </w:r>
      <w:r w:rsidR="007F5211">
        <w:rPr>
          <w:rFonts w:ascii="Arial" w:hAnsi="Arial" w:cs="Arial"/>
          <w:sz w:val="18"/>
        </w:rPr>
        <w:t xml:space="preserve"> with the exception of:</w:t>
      </w:r>
    </w:p>
    <w:p w14:paraId="35A0E2E4" w14:textId="77777777" w:rsidR="00621CCA" w:rsidRDefault="00621CCA">
      <w:pPr>
        <w:tabs>
          <w:tab w:val="left" w:pos="1440"/>
          <w:tab w:val="left" w:pos="1620"/>
          <w:tab w:val="decimal" w:pos="3240"/>
          <w:tab w:val="left" w:pos="5040"/>
          <w:tab w:val="left" w:pos="5940"/>
          <w:tab w:val="left" w:pos="6390"/>
          <w:tab w:val="left" w:pos="7380"/>
          <w:tab w:val="left" w:pos="9180"/>
          <w:tab w:val="left" w:pos="10980"/>
          <w:tab w:val="decimal" w:pos="11340"/>
        </w:tabs>
        <w:spacing w:line="200" w:lineRule="atLeast"/>
        <w:ind w:left="142" w:hanging="4"/>
        <w:jc w:val="both"/>
        <w:rPr>
          <w:rFonts w:ascii="Arial" w:hAnsi="Arial" w:cs="Arial"/>
          <w:sz w:val="18"/>
        </w:rPr>
      </w:pPr>
    </w:p>
    <w:p w14:paraId="0742E3AC" w14:textId="269E9157" w:rsidR="00621CCA" w:rsidRDefault="00CD14ED" w:rsidP="00AE6024">
      <w:pPr>
        <w:ind w:left="180"/>
        <w:jc w:val="both"/>
        <w:rPr>
          <w:rFonts w:ascii="Arial" w:hAnsi="Arial" w:cs="Arial"/>
          <w:lang w:val="en-US"/>
        </w:rPr>
      </w:pPr>
      <w:r>
        <w:rPr>
          <w:rFonts w:ascii="Arial" w:hAnsi="Arial" w:cs="Arial"/>
          <w:sz w:val="18"/>
        </w:rPr>
        <w:t>Signed:</w:t>
      </w:r>
      <w:r>
        <w:rPr>
          <w:rFonts w:ascii="Arial" w:hAnsi="Arial" w:cs="Arial"/>
          <w:sz w:val="18"/>
        </w:rPr>
        <w:tab/>
        <w:t>_____________________________________</w:t>
      </w:r>
      <w:r w:rsidR="007F5211">
        <w:rPr>
          <w:rFonts w:ascii="Arial" w:hAnsi="Arial" w:cs="Arial"/>
          <w:sz w:val="18"/>
        </w:rPr>
        <w:t xml:space="preserve"> for the Brunei DCA                                      </w:t>
      </w:r>
      <w:r>
        <w:rPr>
          <w:rFonts w:ascii="Arial" w:hAnsi="Arial" w:cs="Arial"/>
          <w:sz w:val="18"/>
        </w:rPr>
        <w:t>Date:</w:t>
      </w:r>
      <w:r>
        <w:rPr>
          <w:rFonts w:ascii="Arial" w:hAnsi="Arial" w:cs="Arial"/>
          <w:sz w:val="18"/>
        </w:rPr>
        <w:tab/>
        <w:t>______________________</w:t>
      </w:r>
    </w:p>
    <w:p w14:paraId="5A647921" w14:textId="77777777" w:rsidR="00621CCA" w:rsidRDefault="00621CCA">
      <w:pPr>
        <w:jc w:val="both"/>
        <w:rPr>
          <w:rFonts w:ascii="Arial" w:hAnsi="Arial" w:cs="Arial"/>
          <w:lang w:val="en-US"/>
        </w:rPr>
        <w:sectPr w:rsidR="00621CCA" w:rsidSect="00AE6024">
          <w:headerReference w:type="even" r:id="rId17"/>
          <w:headerReference w:type="default" r:id="rId18"/>
          <w:footerReference w:type="default" r:id="rId19"/>
          <w:headerReference w:type="first" r:id="rId20"/>
          <w:pgSz w:w="16838" w:h="11906" w:orient="landscape"/>
          <w:pgMar w:top="1440" w:right="1134" w:bottom="1440" w:left="851" w:header="397" w:footer="454" w:gutter="0"/>
          <w:pgNumType w:start="1"/>
          <w:cols w:space="708"/>
          <w:docGrid w:linePitch="360"/>
        </w:sectPr>
      </w:pPr>
    </w:p>
    <w:p w14:paraId="0259528E" w14:textId="77777777" w:rsidR="00621CCA" w:rsidRDefault="00CD14ED" w:rsidP="00AE6024">
      <w:pPr>
        <w:spacing w:before="240"/>
        <w:jc w:val="both"/>
        <w:rPr>
          <w:rFonts w:ascii="Arial" w:hAnsi="Arial" w:cs="Arial"/>
          <w:b/>
          <w:sz w:val="24"/>
          <w:szCs w:val="24"/>
        </w:rPr>
      </w:pPr>
      <w:r>
        <w:rPr>
          <w:rFonts w:ascii="Arial" w:hAnsi="Arial" w:cs="Arial"/>
          <w:sz w:val="24"/>
          <w:szCs w:val="24"/>
        </w:rPr>
        <w:lastRenderedPageBreak/>
        <w:t>1</w:t>
      </w:r>
      <w:r>
        <w:rPr>
          <w:rFonts w:ascii="Arial" w:hAnsi="Arial" w:cs="Arial"/>
          <w:b/>
          <w:sz w:val="24"/>
          <w:szCs w:val="24"/>
        </w:rPr>
        <w:tab/>
        <w:t>MAINTENANCE PROGRAMME PREFACE</w:t>
      </w:r>
    </w:p>
    <w:p w14:paraId="37C0B3D4" w14:textId="77777777" w:rsidR="00621CCA" w:rsidRDefault="00621CCA">
      <w:pPr>
        <w:jc w:val="both"/>
        <w:rPr>
          <w:rFonts w:ascii="Arial" w:hAnsi="Arial" w:cs="Arial"/>
          <w:b/>
        </w:rPr>
      </w:pPr>
    </w:p>
    <w:p w14:paraId="027046FD" w14:textId="77777777" w:rsidR="000F0D17" w:rsidRDefault="004F31D9" w:rsidP="000F0D17">
      <w:pPr>
        <w:pStyle w:val="ListParagraph"/>
        <w:numPr>
          <w:ilvl w:val="1"/>
          <w:numId w:val="1"/>
        </w:numPr>
        <w:jc w:val="both"/>
        <w:rPr>
          <w:rFonts w:ascii="Arial" w:hAnsi="Arial" w:cs="Arial"/>
          <w:b/>
        </w:rPr>
      </w:pPr>
      <w:r>
        <w:rPr>
          <w:rFonts w:ascii="Arial" w:hAnsi="Arial" w:cs="Arial"/>
          <w:b/>
        </w:rPr>
        <w:t>Aircraft/ Engine/ APU/ Propeller Details</w:t>
      </w:r>
    </w:p>
    <w:p w14:paraId="76BFA63B" w14:textId="1BF0DD8E" w:rsidR="00621CCA" w:rsidRPr="00AE6024" w:rsidRDefault="00CD14ED" w:rsidP="00AE6024">
      <w:pPr>
        <w:pStyle w:val="ListParagraph"/>
        <w:jc w:val="both"/>
        <w:rPr>
          <w:rFonts w:ascii="Arial" w:hAnsi="Arial" w:cs="Arial"/>
          <w:b/>
        </w:rPr>
      </w:pPr>
      <w:r w:rsidRPr="00AE6024">
        <w:rPr>
          <w:rFonts w:ascii="Arial" w:hAnsi="Arial" w:cs="Arial"/>
        </w:rPr>
        <w:t>This Maintenance Programme is applicable to the following:</w:t>
      </w:r>
      <w:r w:rsidRPr="00AE6024">
        <w:rPr>
          <w:rFonts w:ascii="Arial" w:hAnsi="Arial" w:cs="Arial"/>
        </w:rPr>
        <w:tab/>
      </w:r>
    </w:p>
    <w:p w14:paraId="31590A97" w14:textId="77777777" w:rsidR="00621CCA" w:rsidRDefault="00621CCA">
      <w:pPr>
        <w:pStyle w:val="ListParagraph"/>
        <w:jc w:val="both"/>
        <w:rPr>
          <w:rFonts w:ascii="Arial" w:hAnsi="Arial" w:cs="Arial"/>
        </w:rPr>
      </w:pPr>
    </w:p>
    <w:p w14:paraId="3FF7FEB9" w14:textId="77777777" w:rsidR="00621CCA" w:rsidRDefault="00CD14ED">
      <w:pPr>
        <w:ind w:left="709"/>
        <w:jc w:val="both"/>
        <w:rPr>
          <w:rFonts w:ascii="Arial" w:hAnsi="Arial" w:cs="Arial"/>
          <w:b/>
        </w:rPr>
      </w:pPr>
      <w:r>
        <w:rPr>
          <w:rFonts w:ascii="Arial" w:hAnsi="Arial" w:cs="Arial"/>
          <w:b/>
        </w:rPr>
        <w:t>Aircraft Type/</w:t>
      </w:r>
      <w:proofErr w:type="gramStart"/>
      <w:r>
        <w:rPr>
          <w:rFonts w:ascii="Arial" w:hAnsi="Arial" w:cs="Arial"/>
          <w:b/>
        </w:rPr>
        <w:t>Model:.......................................................</w:t>
      </w:r>
      <w:proofErr w:type="gramEnd"/>
    </w:p>
    <w:p w14:paraId="7C40EC2B" w14:textId="77777777" w:rsidR="004F31D9" w:rsidRDefault="004F31D9" w:rsidP="004F31D9">
      <w:pPr>
        <w:ind w:left="709"/>
        <w:jc w:val="both"/>
        <w:rPr>
          <w:rFonts w:ascii="Arial" w:hAnsi="Arial" w:cs="Arial"/>
          <w:b/>
        </w:rPr>
      </w:pPr>
    </w:p>
    <w:p w14:paraId="7DBE7A2A" w14:textId="3CB16372" w:rsidR="004F31D9" w:rsidRDefault="004F31D9" w:rsidP="004F31D9">
      <w:pPr>
        <w:ind w:left="709"/>
        <w:jc w:val="both"/>
        <w:rPr>
          <w:rFonts w:ascii="Arial" w:hAnsi="Arial" w:cs="Arial"/>
          <w:b/>
        </w:rPr>
      </w:pPr>
      <w:r>
        <w:rPr>
          <w:rFonts w:ascii="Arial" w:hAnsi="Arial" w:cs="Arial"/>
          <w:b/>
        </w:rPr>
        <w:t>Aircraft Registration(s).................................................................</w:t>
      </w:r>
    </w:p>
    <w:p w14:paraId="27F3DE11" w14:textId="77777777" w:rsidR="00621CCA" w:rsidRDefault="00621CCA">
      <w:pPr>
        <w:ind w:left="709"/>
        <w:jc w:val="both"/>
        <w:rPr>
          <w:rFonts w:ascii="Arial" w:hAnsi="Arial" w:cs="Arial"/>
          <w:b/>
        </w:rPr>
      </w:pPr>
    </w:p>
    <w:p w14:paraId="519B0A5E" w14:textId="7D1BEF4F" w:rsidR="00621CCA" w:rsidRDefault="00CD14ED">
      <w:pPr>
        <w:ind w:left="709"/>
        <w:jc w:val="both"/>
        <w:rPr>
          <w:rFonts w:ascii="Arial" w:hAnsi="Arial" w:cs="Arial"/>
          <w:b/>
        </w:rPr>
      </w:pPr>
      <w:r>
        <w:rPr>
          <w:rFonts w:ascii="Arial" w:hAnsi="Arial" w:cs="Arial"/>
          <w:b/>
        </w:rPr>
        <w:t>Engine(s) Type</w:t>
      </w:r>
      <w:r w:rsidR="00CA1B63">
        <w:rPr>
          <w:rFonts w:ascii="Arial" w:hAnsi="Arial" w:cs="Arial"/>
          <w:b/>
        </w:rPr>
        <w:t>/</w:t>
      </w:r>
      <w:proofErr w:type="gramStart"/>
      <w:r w:rsidR="00CA1B63">
        <w:rPr>
          <w:rFonts w:ascii="Arial" w:hAnsi="Arial" w:cs="Arial"/>
          <w:b/>
        </w:rPr>
        <w:t>Model</w:t>
      </w:r>
      <w:r>
        <w:rPr>
          <w:rFonts w:ascii="Arial" w:hAnsi="Arial" w:cs="Arial"/>
          <w:b/>
        </w:rPr>
        <w:t>:................................................................</w:t>
      </w:r>
      <w:proofErr w:type="gramEnd"/>
    </w:p>
    <w:p w14:paraId="43E989F8" w14:textId="77777777" w:rsidR="00621CCA" w:rsidRDefault="00621CCA">
      <w:pPr>
        <w:ind w:left="709"/>
        <w:jc w:val="both"/>
        <w:rPr>
          <w:rFonts w:ascii="Arial" w:hAnsi="Arial" w:cs="Arial"/>
          <w:b/>
        </w:rPr>
      </w:pPr>
    </w:p>
    <w:p w14:paraId="715ED66B" w14:textId="4CE8CA2C" w:rsidR="00621CCA" w:rsidRDefault="00CD14ED">
      <w:pPr>
        <w:ind w:left="709"/>
        <w:jc w:val="both"/>
        <w:rPr>
          <w:rFonts w:ascii="Arial" w:hAnsi="Arial" w:cs="Arial"/>
          <w:b/>
        </w:rPr>
      </w:pPr>
      <w:r>
        <w:rPr>
          <w:rFonts w:ascii="Arial" w:hAnsi="Arial" w:cs="Arial"/>
          <w:b/>
        </w:rPr>
        <w:t>APU Type</w:t>
      </w:r>
      <w:r w:rsidR="00CA1B63">
        <w:rPr>
          <w:rFonts w:ascii="Arial" w:hAnsi="Arial" w:cs="Arial"/>
          <w:b/>
        </w:rPr>
        <w:t>/</w:t>
      </w:r>
      <w:proofErr w:type="gramStart"/>
      <w:r w:rsidR="00CA1B63">
        <w:rPr>
          <w:rFonts w:ascii="Arial" w:hAnsi="Arial" w:cs="Arial"/>
          <w:b/>
        </w:rPr>
        <w:t>Model</w:t>
      </w:r>
      <w:r>
        <w:rPr>
          <w:rFonts w:ascii="Arial" w:hAnsi="Arial" w:cs="Arial"/>
          <w:b/>
        </w:rPr>
        <w:t>:........................................................................</w:t>
      </w:r>
      <w:proofErr w:type="gramEnd"/>
    </w:p>
    <w:p w14:paraId="5E54B337" w14:textId="77777777" w:rsidR="00621CCA" w:rsidRDefault="00621CCA">
      <w:pPr>
        <w:ind w:left="709"/>
        <w:jc w:val="both"/>
        <w:rPr>
          <w:rFonts w:ascii="Arial" w:hAnsi="Arial" w:cs="Arial"/>
          <w:b/>
        </w:rPr>
      </w:pPr>
    </w:p>
    <w:p w14:paraId="3CAD0482" w14:textId="5AB65A43" w:rsidR="00621CCA" w:rsidRDefault="00CD14ED" w:rsidP="004F31D9">
      <w:pPr>
        <w:ind w:left="709"/>
        <w:jc w:val="both"/>
        <w:rPr>
          <w:rFonts w:ascii="Arial" w:hAnsi="Arial" w:cs="Arial"/>
          <w:b/>
        </w:rPr>
      </w:pPr>
      <w:r>
        <w:rPr>
          <w:rFonts w:ascii="Arial" w:hAnsi="Arial" w:cs="Arial"/>
          <w:b/>
        </w:rPr>
        <w:t>Propeller Type</w:t>
      </w:r>
      <w:r w:rsidR="00CA1B63">
        <w:rPr>
          <w:rFonts w:ascii="Arial" w:hAnsi="Arial" w:cs="Arial"/>
          <w:b/>
        </w:rPr>
        <w:t xml:space="preserve">/Model </w:t>
      </w:r>
      <w:r w:rsidR="00CA1B63" w:rsidRPr="00AE6024">
        <w:rPr>
          <w:rFonts w:ascii="Arial" w:hAnsi="Arial" w:cs="Arial"/>
          <w:bCs/>
        </w:rPr>
        <w:t>(if applicable</w:t>
      </w:r>
      <w:proofErr w:type="gramStart"/>
      <w:r w:rsidR="00CA1B63" w:rsidRPr="00AE6024">
        <w:rPr>
          <w:rFonts w:ascii="Arial" w:hAnsi="Arial" w:cs="Arial"/>
          <w:bCs/>
        </w:rPr>
        <w:t>)</w:t>
      </w:r>
      <w:r>
        <w:rPr>
          <w:rFonts w:ascii="Arial" w:hAnsi="Arial" w:cs="Arial"/>
          <w:b/>
        </w:rPr>
        <w:t>:................................................................</w:t>
      </w:r>
      <w:proofErr w:type="gramEnd"/>
    </w:p>
    <w:p w14:paraId="1DA2E993" w14:textId="77777777" w:rsidR="00621CCA" w:rsidRDefault="00621CCA">
      <w:pPr>
        <w:jc w:val="both"/>
        <w:rPr>
          <w:rFonts w:ascii="Arial" w:hAnsi="Arial" w:cs="Arial"/>
          <w:b/>
        </w:rPr>
      </w:pPr>
    </w:p>
    <w:p w14:paraId="0DE775E9" w14:textId="5EA92478" w:rsidR="00621CCA" w:rsidRDefault="00CD14ED">
      <w:pPr>
        <w:pStyle w:val="ListParagraph"/>
        <w:numPr>
          <w:ilvl w:val="1"/>
          <w:numId w:val="1"/>
        </w:numPr>
        <w:jc w:val="both"/>
        <w:rPr>
          <w:rFonts w:ascii="Arial" w:hAnsi="Arial" w:cs="Arial"/>
          <w:b/>
        </w:rPr>
      </w:pPr>
      <w:r>
        <w:rPr>
          <w:rFonts w:ascii="Arial" w:hAnsi="Arial" w:cs="Arial"/>
          <w:b/>
        </w:rPr>
        <w:t>OPERATOR</w:t>
      </w:r>
      <w:r w:rsidR="000F3CAD">
        <w:rPr>
          <w:rFonts w:ascii="Arial" w:hAnsi="Arial" w:cs="Arial"/>
          <w:b/>
        </w:rPr>
        <w:t>’</w:t>
      </w:r>
      <w:r>
        <w:rPr>
          <w:rFonts w:ascii="Arial" w:hAnsi="Arial" w:cs="Arial"/>
          <w:b/>
        </w:rPr>
        <w:t>S NAME AND ADDRESS</w:t>
      </w:r>
      <w:r w:rsidR="00312126">
        <w:rPr>
          <w:rFonts w:ascii="Arial" w:hAnsi="Arial" w:cs="Arial"/>
          <w:b/>
        </w:rPr>
        <w:t xml:space="preserve"> (Including CAMO’s Name &amp; Address, if different)</w:t>
      </w:r>
    </w:p>
    <w:p w14:paraId="03A32664" w14:textId="77777777" w:rsidR="00621CCA" w:rsidRDefault="00621CCA">
      <w:pPr>
        <w:pStyle w:val="ListParagraph"/>
        <w:jc w:val="both"/>
        <w:rPr>
          <w:rFonts w:ascii="Arial" w:hAnsi="Arial" w:cs="Arial"/>
        </w:rPr>
      </w:pPr>
    </w:p>
    <w:p w14:paraId="25048D64" w14:textId="77777777" w:rsidR="00621CCA" w:rsidRDefault="00CD14ED">
      <w:pPr>
        <w:ind w:left="709"/>
        <w:jc w:val="both"/>
        <w:rPr>
          <w:rFonts w:ascii="Arial" w:hAnsi="Arial" w:cs="Arial"/>
        </w:rPr>
      </w:pPr>
      <w:r>
        <w:rPr>
          <w:rFonts w:ascii="Arial" w:hAnsi="Arial" w:cs="Arial"/>
        </w:rPr>
        <w:t>.............................................................</w:t>
      </w:r>
    </w:p>
    <w:p w14:paraId="332472E0" w14:textId="77777777" w:rsidR="00621CCA" w:rsidRDefault="00CD14ED">
      <w:pPr>
        <w:ind w:left="709"/>
        <w:jc w:val="both"/>
        <w:rPr>
          <w:rFonts w:ascii="Arial" w:hAnsi="Arial" w:cs="Arial"/>
        </w:rPr>
      </w:pPr>
      <w:r>
        <w:rPr>
          <w:rFonts w:ascii="Arial" w:hAnsi="Arial" w:cs="Arial"/>
        </w:rPr>
        <w:t>.............................................................</w:t>
      </w:r>
    </w:p>
    <w:p w14:paraId="7B0BE2A0" w14:textId="77777777" w:rsidR="00621CCA" w:rsidRDefault="00CD14ED">
      <w:pPr>
        <w:ind w:left="709"/>
        <w:jc w:val="both"/>
        <w:rPr>
          <w:rFonts w:ascii="Arial" w:hAnsi="Arial" w:cs="Arial"/>
        </w:rPr>
      </w:pPr>
      <w:r>
        <w:rPr>
          <w:rFonts w:ascii="Arial" w:hAnsi="Arial" w:cs="Arial"/>
        </w:rPr>
        <w:t>.............................................................</w:t>
      </w:r>
    </w:p>
    <w:p w14:paraId="27E3510E" w14:textId="77777777" w:rsidR="00621CCA" w:rsidRDefault="00621CCA">
      <w:pPr>
        <w:jc w:val="both"/>
        <w:rPr>
          <w:rFonts w:ascii="Arial" w:hAnsi="Arial" w:cs="Arial"/>
          <w:b/>
        </w:rPr>
      </w:pPr>
    </w:p>
    <w:p w14:paraId="56A93CDC" w14:textId="77777777" w:rsidR="00621CCA" w:rsidRDefault="00CD14ED">
      <w:pPr>
        <w:pStyle w:val="ListParagraph"/>
        <w:numPr>
          <w:ilvl w:val="1"/>
          <w:numId w:val="1"/>
        </w:numPr>
        <w:jc w:val="both"/>
        <w:rPr>
          <w:rFonts w:ascii="Arial" w:hAnsi="Arial" w:cs="Arial"/>
        </w:rPr>
      </w:pPr>
      <w:r>
        <w:rPr>
          <w:rFonts w:ascii="Arial" w:hAnsi="Arial" w:cs="Arial"/>
        </w:rPr>
        <w:t>The periods and frequencies of the maintenance tasks and inspections in this Programme</w:t>
      </w:r>
    </w:p>
    <w:p w14:paraId="06BC4221" w14:textId="5E846C12" w:rsidR="00621CCA" w:rsidRDefault="00CD14ED">
      <w:pPr>
        <w:ind w:left="709"/>
        <w:jc w:val="both"/>
        <w:rPr>
          <w:rFonts w:ascii="Arial" w:hAnsi="Arial" w:cs="Arial"/>
          <w:b/>
        </w:rPr>
      </w:pPr>
      <w:r>
        <w:rPr>
          <w:rFonts w:ascii="Arial" w:hAnsi="Arial" w:cs="Arial"/>
          <w:b/>
        </w:rPr>
        <w:t>Reference...............</w:t>
      </w:r>
      <w:r w:rsidR="00521065">
        <w:rPr>
          <w:rFonts w:ascii="Arial" w:hAnsi="Arial" w:cs="Arial"/>
          <w:b/>
        </w:rPr>
        <w:t>........</w:t>
      </w:r>
      <w:r>
        <w:rPr>
          <w:rFonts w:ascii="Arial" w:hAnsi="Arial" w:cs="Arial"/>
          <w:b/>
        </w:rPr>
        <w:t>...., Issue Number........</w:t>
      </w:r>
      <w:r w:rsidR="00521065">
        <w:rPr>
          <w:rFonts w:ascii="Arial" w:hAnsi="Arial" w:cs="Arial"/>
          <w:b/>
        </w:rPr>
        <w:t>....</w:t>
      </w:r>
      <w:r>
        <w:rPr>
          <w:rFonts w:ascii="Arial" w:hAnsi="Arial" w:cs="Arial"/>
          <w:b/>
        </w:rPr>
        <w:t>...</w:t>
      </w:r>
      <w:r w:rsidR="00521065">
        <w:rPr>
          <w:rFonts w:ascii="Arial" w:hAnsi="Arial" w:cs="Arial"/>
          <w:b/>
        </w:rPr>
        <w:t>....</w:t>
      </w:r>
      <w:r>
        <w:rPr>
          <w:rFonts w:ascii="Arial" w:hAnsi="Arial" w:cs="Arial"/>
          <w:b/>
        </w:rPr>
        <w:t>....., Date.......</w:t>
      </w:r>
      <w:r w:rsidR="00521065">
        <w:rPr>
          <w:rFonts w:ascii="Arial" w:hAnsi="Arial" w:cs="Arial"/>
          <w:b/>
        </w:rPr>
        <w:t>....</w:t>
      </w:r>
      <w:r>
        <w:rPr>
          <w:rFonts w:ascii="Arial" w:hAnsi="Arial" w:cs="Arial"/>
          <w:b/>
        </w:rPr>
        <w:t>............</w:t>
      </w:r>
    </w:p>
    <w:p w14:paraId="7F41A455" w14:textId="389D4567" w:rsidR="00621CCA" w:rsidRDefault="00CD14ED">
      <w:pPr>
        <w:ind w:left="709"/>
        <w:jc w:val="both"/>
        <w:rPr>
          <w:rFonts w:ascii="Arial" w:hAnsi="Arial" w:cs="Arial"/>
        </w:rPr>
      </w:pPr>
      <w:r>
        <w:rPr>
          <w:rFonts w:ascii="Arial" w:hAnsi="Arial" w:cs="Arial"/>
          <w:b/>
        </w:rPr>
        <w:t xml:space="preserve">are based on an annual utilisation of </w:t>
      </w:r>
      <w:r w:rsidR="0044145B">
        <w:rPr>
          <w:rFonts w:ascii="Arial" w:hAnsi="Arial" w:cs="Arial"/>
          <w:b/>
        </w:rPr>
        <w:t>………..</w:t>
      </w:r>
      <w:r>
        <w:rPr>
          <w:rFonts w:ascii="Arial" w:hAnsi="Arial" w:cs="Arial"/>
          <w:b/>
        </w:rPr>
        <w:t xml:space="preserve">............. (flying hours).  </w:t>
      </w:r>
      <w:r>
        <w:rPr>
          <w:rFonts w:ascii="Arial" w:hAnsi="Arial" w:cs="Arial"/>
        </w:rPr>
        <w:t>If the annual utilisation varies by more than 25% from that stated, the operator accepts that the Maintenance Programme shall be reviewed in order that any necessary adjustments to the maintenance tasks and periods may be made.</w:t>
      </w:r>
    </w:p>
    <w:p w14:paraId="144A4180" w14:textId="77777777" w:rsidR="00621CCA" w:rsidRDefault="00621CCA">
      <w:pPr>
        <w:jc w:val="both"/>
        <w:rPr>
          <w:rFonts w:ascii="Arial" w:hAnsi="Arial" w:cs="Arial"/>
          <w:b/>
        </w:rPr>
      </w:pPr>
    </w:p>
    <w:p w14:paraId="7FBF7F46" w14:textId="77777777" w:rsidR="00621CCA" w:rsidRDefault="00CD14ED">
      <w:pPr>
        <w:jc w:val="both"/>
        <w:rPr>
          <w:rFonts w:ascii="Arial" w:hAnsi="Arial" w:cs="Arial"/>
        </w:rPr>
      </w:pPr>
      <w:r>
        <w:rPr>
          <w:rFonts w:ascii="Arial" w:hAnsi="Arial" w:cs="Arial"/>
        </w:rPr>
        <w:t>1.4</w:t>
      </w:r>
      <w:r>
        <w:rPr>
          <w:rFonts w:ascii="Arial" w:hAnsi="Arial" w:cs="Arial"/>
        </w:rPr>
        <w:tab/>
        <w:t>* This Maintenance Programme is derived from Maintenance Review Board Report:</w:t>
      </w:r>
    </w:p>
    <w:p w14:paraId="70828DF9" w14:textId="77777777" w:rsidR="00621CCA" w:rsidRDefault="00621CCA">
      <w:pPr>
        <w:ind w:left="851"/>
        <w:jc w:val="both"/>
        <w:rPr>
          <w:rFonts w:ascii="Arial" w:hAnsi="Arial" w:cs="Arial"/>
          <w:b/>
        </w:rPr>
      </w:pPr>
    </w:p>
    <w:p w14:paraId="5B8D78E0" w14:textId="77777777" w:rsidR="00621CCA" w:rsidRDefault="00CD14ED">
      <w:pPr>
        <w:ind w:left="851"/>
        <w:jc w:val="both"/>
        <w:rPr>
          <w:rFonts w:ascii="Arial" w:hAnsi="Arial" w:cs="Arial"/>
        </w:rPr>
      </w:pPr>
      <w:r>
        <w:rPr>
          <w:rFonts w:ascii="Arial" w:hAnsi="Arial" w:cs="Arial"/>
          <w:b/>
        </w:rPr>
        <w:t>Reference .................. / Issue No. ................... / Date .....................</w:t>
      </w:r>
      <w:r>
        <w:rPr>
          <w:rFonts w:ascii="Arial" w:hAnsi="Arial" w:cs="Arial"/>
        </w:rPr>
        <w:t>.</w:t>
      </w:r>
    </w:p>
    <w:p w14:paraId="5D63071C" w14:textId="77777777" w:rsidR="00621CCA" w:rsidRDefault="00621CCA">
      <w:pPr>
        <w:jc w:val="both"/>
        <w:rPr>
          <w:rFonts w:ascii="Arial" w:hAnsi="Arial" w:cs="Arial"/>
          <w:b/>
        </w:rPr>
      </w:pPr>
    </w:p>
    <w:p w14:paraId="3B149FEE" w14:textId="77777777" w:rsidR="00621CCA" w:rsidRDefault="00CD14ED">
      <w:pPr>
        <w:ind w:left="851" w:hanging="851"/>
        <w:jc w:val="both"/>
        <w:rPr>
          <w:rFonts w:ascii="Arial" w:hAnsi="Arial" w:cs="Arial"/>
        </w:rPr>
      </w:pPr>
      <w:r>
        <w:rPr>
          <w:rFonts w:ascii="Arial" w:hAnsi="Arial" w:cs="Arial"/>
        </w:rPr>
        <w:t>1.5</w:t>
      </w:r>
      <w:r>
        <w:rPr>
          <w:rFonts w:ascii="Arial" w:hAnsi="Arial" w:cs="Arial"/>
        </w:rPr>
        <w:tab/>
        <w:t>*This Maintenance Programme is based on the Type Certificate holder’s maintenance recommendations (MPD, MPG or Maintenance Manual) as follows:</w:t>
      </w:r>
    </w:p>
    <w:p w14:paraId="21483060" w14:textId="77777777" w:rsidR="00621CCA" w:rsidRDefault="00CD14ED">
      <w:pPr>
        <w:ind w:left="851"/>
        <w:jc w:val="both"/>
        <w:rPr>
          <w:rFonts w:ascii="Arial" w:hAnsi="Arial" w:cs="Arial"/>
          <w:b/>
        </w:rPr>
      </w:pPr>
      <w:r>
        <w:rPr>
          <w:rFonts w:ascii="Arial" w:hAnsi="Arial" w:cs="Arial"/>
          <w:b/>
        </w:rPr>
        <w:t>Manufacturer’s Manual Reference:</w:t>
      </w:r>
      <w:r>
        <w:rPr>
          <w:rFonts w:ascii="Arial" w:hAnsi="Arial" w:cs="Arial"/>
          <w:b/>
        </w:rPr>
        <w:tab/>
      </w:r>
      <w:r>
        <w:rPr>
          <w:rFonts w:ascii="Arial" w:hAnsi="Arial" w:cs="Arial"/>
          <w:b/>
        </w:rPr>
        <w:tab/>
      </w:r>
    </w:p>
    <w:p w14:paraId="69748E37" w14:textId="77777777" w:rsidR="00621CCA" w:rsidRDefault="00621CCA">
      <w:pPr>
        <w:jc w:val="both"/>
        <w:rPr>
          <w:rFonts w:ascii="Arial" w:hAnsi="Arial" w:cs="Arial"/>
          <w:b/>
        </w:rPr>
      </w:pPr>
    </w:p>
    <w:p w14:paraId="3780CECA" w14:textId="77777777" w:rsidR="00621CCA" w:rsidRDefault="00CD14ED">
      <w:pPr>
        <w:ind w:left="851"/>
        <w:jc w:val="both"/>
        <w:rPr>
          <w:rFonts w:ascii="Arial" w:hAnsi="Arial" w:cs="Arial"/>
          <w:b/>
        </w:rPr>
      </w:pPr>
      <w:r>
        <w:rPr>
          <w:rFonts w:ascii="Arial" w:hAnsi="Arial" w:cs="Arial"/>
          <w:b/>
        </w:rPr>
        <w:t>Airframe</w:t>
      </w:r>
      <w:r>
        <w:rPr>
          <w:rFonts w:ascii="Arial" w:hAnsi="Arial" w:cs="Arial"/>
          <w:b/>
        </w:rPr>
        <w:tab/>
        <w:t>................................................</w:t>
      </w:r>
      <w:r>
        <w:rPr>
          <w:rFonts w:ascii="Arial" w:hAnsi="Arial" w:cs="Arial"/>
          <w:b/>
        </w:rPr>
        <w:tab/>
      </w:r>
    </w:p>
    <w:p w14:paraId="6389EA0E" w14:textId="77777777" w:rsidR="00621CCA" w:rsidRDefault="00621CCA">
      <w:pPr>
        <w:ind w:left="851"/>
        <w:jc w:val="both"/>
        <w:rPr>
          <w:rFonts w:ascii="Arial" w:hAnsi="Arial" w:cs="Arial"/>
          <w:b/>
        </w:rPr>
      </w:pPr>
    </w:p>
    <w:p w14:paraId="3CE510A6" w14:textId="77777777" w:rsidR="00621CCA" w:rsidRDefault="00CD14ED">
      <w:pPr>
        <w:ind w:left="851"/>
        <w:jc w:val="both"/>
        <w:rPr>
          <w:rFonts w:ascii="Arial" w:hAnsi="Arial" w:cs="Arial"/>
          <w:b/>
        </w:rPr>
      </w:pPr>
      <w:r>
        <w:rPr>
          <w:rFonts w:ascii="Arial" w:hAnsi="Arial" w:cs="Arial"/>
          <w:b/>
        </w:rPr>
        <w:t>Engine</w:t>
      </w:r>
      <w:r>
        <w:rPr>
          <w:rFonts w:ascii="Arial" w:hAnsi="Arial" w:cs="Arial"/>
          <w:b/>
        </w:rPr>
        <w:tab/>
        <w:t>................................................</w:t>
      </w:r>
      <w:r>
        <w:rPr>
          <w:rFonts w:ascii="Arial" w:hAnsi="Arial" w:cs="Arial"/>
          <w:b/>
        </w:rPr>
        <w:tab/>
      </w:r>
    </w:p>
    <w:p w14:paraId="3ABC89EB" w14:textId="77777777" w:rsidR="00621CCA" w:rsidRDefault="00621CCA">
      <w:pPr>
        <w:ind w:left="851"/>
        <w:jc w:val="both"/>
        <w:rPr>
          <w:rFonts w:ascii="Arial" w:hAnsi="Arial" w:cs="Arial"/>
          <w:b/>
        </w:rPr>
      </w:pPr>
    </w:p>
    <w:p w14:paraId="6E03DF80" w14:textId="77777777" w:rsidR="00621CCA" w:rsidRDefault="00CD14ED">
      <w:pPr>
        <w:ind w:left="851"/>
        <w:jc w:val="both"/>
        <w:rPr>
          <w:rFonts w:ascii="Arial" w:hAnsi="Arial" w:cs="Arial"/>
          <w:b/>
        </w:rPr>
      </w:pPr>
      <w:r>
        <w:rPr>
          <w:rFonts w:ascii="Arial" w:hAnsi="Arial" w:cs="Arial"/>
          <w:b/>
        </w:rPr>
        <w:t>APU</w:t>
      </w:r>
      <w:r>
        <w:rPr>
          <w:rFonts w:ascii="Arial" w:hAnsi="Arial" w:cs="Arial"/>
          <w:b/>
        </w:rPr>
        <w:tab/>
      </w:r>
      <w:r>
        <w:rPr>
          <w:rFonts w:ascii="Arial" w:hAnsi="Arial" w:cs="Arial"/>
          <w:b/>
        </w:rPr>
        <w:tab/>
        <w:t>................................................</w:t>
      </w:r>
      <w:r>
        <w:rPr>
          <w:rFonts w:ascii="Arial" w:hAnsi="Arial" w:cs="Arial"/>
          <w:b/>
        </w:rPr>
        <w:tab/>
      </w:r>
    </w:p>
    <w:p w14:paraId="25A21741" w14:textId="77777777" w:rsidR="00621CCA" w:rsidRDefault="00621CCA">
      <w:pPr>
        <w:ind w:left="851"/>
        <w:jc w:val="both"/>
        <w:rPr>
          <w:rFonts w:ascii="Arial" w:hAnsi="Arial" w:cs="Arial"/>
          <w:b/>
        </w:rPr>
      </w:pPr>
    </w:p>
    <w:p w14:paraId="5662E5DD" w14:textId="77777777" w:rsidR="00621CCA" w:rsidRDefault="00CD14ED">
      <w:pPr>
        <w:ind w:left="851"/>
        <w:jc w:val="both"/>
        <w:rPr>
          <w:rFonts w:ascii="Arial" w:hAnsi="Arial" w:cs="Arial"/>
          <w:b/>
        </w:rPr>
      </w:pPr>
      <w:r>
        <w:rPr>
          <w:rFonts w:ascii="Arial" w:hAnsi="Arial" w:cs="Arial"/>
          <w:b/>
        </w:rPr>
        <w:t>Propeller</w:t>
      </w:r>
      <w:r>
        <w:rPr>
          <w:rFonts w:ascii="Arial" w:hAnsi="Arial" w:cs="Arial"/>
          <w:b/>
        </w:rPr>
        <w:tab/>
        <w:t>................................................</w:t>
      </w:r>
      <w:r>
        <w:rPr>
          <w:rFonts w:ascii="Arial" w:hAnsi="Arial" w:cs="Arial"/>
          <w:b/>
        </w:rPr>
        <w:tab/>
      </w:r>
    </w:p>
    <w:p w14:paraId="2B19338A" w14:textId="77777777" w:rsidR="00621CCA" w:rsidRDefault="00621CCA">
      <w:pPr>
        <w:ind w:left="851"/>
        <w:jc w:val="both"/>
        <w:rPr>
          <w:rFonts w:ascii="Arial" w:hAnsi="Arial" w:cs="Arial"/>
          <w:b/>
        </w:rPr>
      </w:pPr>
    </w:p>
    <w:p w14:paraId="00DB1053" w14:textId="77777777" w:rsidR="00621CCA" w:rsidRDefault="00CD14ED">
      <w:pPr>
        <w:ind w:left="851"/>
        <w:jc w:val="both"/>
        <w:rPr>
          <w:rFonts w:ascii="Arial" w:hAnsi="Arial" w:cs="Arial"/>
          <w:sz w:val="18"/>
          <w:szCs w:val="18"/>
        </w:rPr>
      </w:pPr>
      <w:r>
        <w:rPr>
          <w:rFonts w:ascii="Arial" w:hAnsi="Arial" w:cs="Arial"/>
          <w:sz w:val="18"/>
          <w:szCs w:val="18"/>
        </w:rPr>
        <w:t>*Delete as applicable</w:t>
      </w:r>
    </w:p>
    <w:p w14:paraId="6F0DF5CC" w14:textId="77777777" w:rsidR="00621CCA" w:rsidRDefault="00CD14ED">
      <w:pPr>
        <w:jc w:val="both"/>
        <w:rPr>
          <w:rFonts w:ascii="Arial" w:hAnsi="Arial" w:cs="Arial"/>
          <w:b/>
        </w:rPr>
      </w:pPr>
      <w:r>
        <w:rPr>
          <w:rFonts w:ascii="Arial" w:hAnsi="Arial" w:cs="Arial"/>
          <w:b/>
        </w:rPr>
        <w:br w:type="page"/>
      </w:r>
    </w:p>
    <w:p w14:paraId="059B956A" w14:textId="77777777" w:rsidR="00621CCA" w:rsidRDefault="00621CCA">
      <w:pPr>
        <w:jc w:val="both"/>
        <w:rPr>
          <w:rFonts w:ascii="Arial" w:hAnsi="Arial" w:cs="Arial"/>
          <w:b/>
        </w:rPr>
      </w:pPr>
    </w:p>
    <w:p w14:paraId="3CBFBDBA" w14:textId="47B577E4" w:rsidR="00621CCA" w:rsidRDefault="00CD14ED">
      <w:pPr>
        <w:jc w:val="both"/>
        <w:rPr>
          <w:rFonts w:ascii="Arial" w:hAnsi="Arial" w:cs="Arial"/>
          <w:b/>
        </w:rPr>
      </w:pPr>
      <w:r>
        <w:rPr>
          <w:rFonts w:ascii="Arial" w:hAnsi="Arial" w:cs="Arial"/>
        </w:rPr>
        <w:t>2</w:t>
      </w:r>
      <w:r>
        <w:rPr>
          <w:rFonts w:ascii="Arial" w:hAnsi="Arial" w:cs="Arial"/>
          <w:b/>
        </w:rPr>
        <w:tab/>
      </w:r>
      <w:r>
        <w:rPr>
          <w:rFonts w:ascii="Arial" w:hAnsi="Arial" w:cs="Arial"/>
          <w:b/>
          <w:sz w:val="24"/>
          <w:szCs w:val="24"/>
        </w:rPr>
        <w:t>OPERATOR’S CERTIFICATION STATEMENT</w:t>
      </w:r>
      <w:r w:rsidR="008B4D66">
        <w:rPr>
          <w:rFonts w:ascii="Arial" w:hAnsi="Arial" w:cs="Arial"/>
          <w:b/>
          <w:sz w:val="24"/>
          <w:szCs w:val="24"/>
        </w:rPr>
        <w:t xml:space="preserve"> (SUGGESTED)</w:t>
      </w:r>
    </w:p>
    <w:p w14:paraId="22DE6795" w14:textId="77777777" w:rsidR="00621CCA" w:rsidRDefault="00621CCA">
      <w:pPr>
        <w:jc w:val="both"/>
        <w:rPr>
          <w:rFonts w:ascii="Arial" w:hAnsi="Arial" w:cs="Arial"/>
          <w:b/>
        </w:rPr>
      </w:pPr>
    </w:p>
    <w:p w14:paraId="49387EE5" w14:textId="3015995E" w:rsidR="00621CCA" w:rsidRDefault="00CD14ED">
      <w:pPr>
        <w:jc w:val="both"/>
        <w:rPr>
          <w:rFonts w:ascii="Arial" w:hAnsi="Arial" w:cs="Arial"/>
        </w:rPr>
      </w:pPr>
      <w:r>
        <w:rPr>
          <w:rFonts w:ascii="Arial" w:hAnsi="Arial" w:cs="Arial"/>
        </w:rPr>
        <w:t xml:space="preserve">In the preparation of this Maintenance Programme to meet the requirements of the </w:t>
      </w:r>
      <w:r w:rsidR="008B4D66">
        <w:rPr>
          <w:rFonts w:ascii="Arial" w:hAnsi="Arial" w:cs="Arial"/>
        </w:rPr>
        <w:t xml:space="preserve">Brunei </w:t>
      </w:r>
      <w:r>
        <w:rPr>
          <w:rFonts w:ascii="Arial" w:hAnsi="Arial" w:cs="Arial"/>
        </w:rPr>
        <w:t>DCA</w:t>
      </w:r>
      <w:r w:rsidR="008B4D66">
        <w:rPr>
          <w:rFonts w:ascii="Arial" w:hAnsi="Arial" w:cs="Arial"/>
        </w:rPr>
        <w:t xml:space="preserve">, </w:t>
      </w:r>
      <w:r>
        <w:rPr>
          <w:rFonts w:ascii="Arial" w:hAnsi="Arial" w:cs="Arial"/>
        </w:rPr>
        <w:t xml:space="preserve">Civil Aviation </w:t>
      </w:r>
      <w:r w:rsidR="008B4D66">
        <w:rPr>
          <w:rFonts w:ascii="Arial" w:hAnsi="Arial" w:cs="Arial"/>
        </w:rPr>
        <w:t xml:space="preserve">Act, Civil Aviation Regulations (CAP 290) </w:t>
      </w:r>
      <w:r>
        <w:rPr>
          <w:rFonts w:ascii="Arial" w:hAnsi="Arial" w:cs="Arial"/>
        </w:rPr>
        <w:t xml:space="preserve">&amp; </w:t>
      </w:r>
      <w:r w:rsidR="008B4D66">
        <w:rPr>
          <w:rFonts w:ascii="Arial" w:hAnsi="Arial" w:cs="Arial"/>
        </w:rPr>
        <w:t xml:space="preserve">Brunei Aviation </w:t>
      </w:r>
      <w:r>
        <w:rPr>
          <w:rFonts w:ascii="Arial" w:hAnsi="Arial" w:cs="Arial"/>
        </w:rPr>
        <w:t>Requirements</w:t>
      </w:r>
      <w:r w:rsidR="008B4D66">
        <w:rPr>
          <w:rFonts w:ascii="Arial" w:hAnsi="Arial" w:cs="Arial"/>
        </w:rPr>
        <w:t>, BAR 8</w:t>
      </w:r>
      <w:r>
        <w:rPr>
          <w:rFonts w:ascii="Arial" w:hAnsi="Arial" w:cs="Arial"/>
        </w:rPr>
        <w:t>, the recommendations made by the airframe constructors and engine</w:t>
      </w:r>
      <w:r w:rsidR="00E7671E">
        <w:rPr>
          <w:rFonts w:ascii="Arial" w:hAnsi="Arial" w:cs="Arial"/>
        </w:rPr>
        <w:t>, APU, propeller</w:t>
      </w:r>
      <w:r>
        <w:rPr>
          <w:rFonts w:ascii="Arial" w:hAnsi="Arial" w:cs="Arial"/>
        </w:rPr>
        <w:t xml:space="preserve"> and equipment manufacturers have been evaluated and, where appropriate, have been incorporated.</w:t>
      </w:r>
    </w:p>
    <w:p w14:paraId="1768E0C6" w14:textId="77777777" w:rsidR="00621CCA" w:rsidRDefault="00621CCA">
      <w:pPr>
        <w:jc w:val="both"/>
        <w:rPr>
          <w:rFonts w:ascii="Arial" w:hAnsi="Arial" w:cs="Arial"/>
        </w:rPr>
      </w:pPr>
    </w:p>
    <w:p w14:paraId="2D83CDA5" w14:textId="5F574B07" w:rsidR="00621CCA" w:rsidRDefault="00CD14ED">
      <w:pPr>
        <w:jc w:val="both"/>
        <w:rPr>
          <w:rFonts w:ascii="Arial" w:hAnsi="Arial" w:cs="Arial"/>
        </w:rPr>
      </w:pPr>
      <w:r>
        <w:rPr>
          <w:rFonts w:ascii="Arial" w:hAnsi="Arial" w:cs="Arial"/>
        </w:rPr>
        <w:t xml:space="preserve">This Maintenance Programme lists the tasks and identifies the practices and procedures which form the basis for the scheduled maintenance of the </w:t>
      </w:r>
      <w:r w:rsidR="00E7671E">
        <w:rPr>
          <w:rFonts w:ascii="Arial" w:hAnsi="Arial" w:cs="Arial"/>
        </w:rPr>
        <w:t>aeroplane(s)/ helicopter(s)</w:t>
      </w:r>
      <w:r w:rsidR="00C24593">
        <w:rPr>
          <w:rFonts w:ascii="Arial" w:hAnsi="Arial" w:cs="Arial"/>
        </w:rPr>
        <w:t>*</w:t>
      </w:r>
      <w:r w:rsidR="00E7671E">
        <w:rPr>
          <w:rFonts w:ascii="Arial" w:hAnsi="Arial" w:cs="Arial"/>
        </w:rPr>
        <w:t xml:space="preserve"> </w:t>
      </w:r>
      <w:r>
        <w:rPr>
          <w:rFonts w:ascii="Arial" w:hAnsi="Arial" w:cs="Arial"/>
        </w:rPr>
        <w:t xml:space="preserve">listed in Paragraph 1. The </w:t>
      </w:r>
      <w:r w:rsidR="00025AA6">
        <w:rPr>
          <w:rFonts w:ascii="Arial" w:hAnsi="Arial" w:cs="Arial"/>
        </w:rPr>
        <w:t xml:space="preserve">CAMO organisation/ </w:t>
      </w:r>
      <w:r>
        <w:rPr>
          <w:rFonts w:ascii="Arial" w:hAnsi="Arial" w:cs="Arial"/>
        </w:rPr>
        <w:t>operator</w:t>
      </w:r>
      <w:r w:rsidR="00025AA6">
        <w:rPr>
          <w:rFonts w:ascii="Arial" w:hAnsi="Arial" w:cs="Arial"/>
        </w:rPr>
        <w:t>/ owner*</w:t>
      </w:r>
      <w:r>
        <w:rPr>
          <w:rFonts w:ascii="Arial" w:hAnsi="Arial" w:cs="Arial"/>
        </w:rPr>
        <w:t xml:space="preserve"> undertakes to ensure that these </w:t>
      </w:r>
      <w:r w:rsidR="00025AA6">
        <w:rPr>
          <w:rFonts w:ascii="Arial" w:hAnsi="Arial" w:cs="Arial"/>
        </w:rPr>
        <w:t>aeroplane(s)/ helicopter(s)</w:t>
      </w:r>
      <w:r w:rsidR="00C24593">
        <w:rPr>
          <w:rFonts w:ascii="Arial" w:hAnsi="Arial" w:cs="Arial"/>
        </w:rPr>
        <w:t>*</w:t>
      </w:r>
      <w:r>
        <w:rPr>
          <w:rFonts w:ascii="Arial" w:hAnsi="Arial" w:cs="Arial"/>
        </w:rPr>
        <w:t xml:space="preserve"> will continue to be maintained in accordance with this programme.</w:t>
      </w:r>
    </w:p>
    <w:p w14:paraId="3474F1E2" w14:textId="77777777" w:rsidR="00621CCA" w:rsidRDefault="00621CCA">
      <w:pPr>
        <w:jc w:val="both"/>
        <w:rPr>
          <w:rFonts w:ascii="Arial" w:hAnsi="Arial" w:cs="Arial"/>
        </w:rPr>
      </w:pPr>
    </w:p>
    <w:p w14:paraId="057034C3" w14:textId="29B790C8" w:rsidR="00621CCA" w:rsidRDefault="00CD14ED">
      <w:pPr>
        <w:jc w:val="both"/>
        <w:rPr>
          <w:rFonts w:ascii="Arial" w:hAnsi="Arial" w:cs="Arial"/>
        </w:rPr>
      </w:pPr>
      <w:r>
        <w:rPr>
          <w:rFonts w:ascii="Arial" w:hAnsi="Arial" w:cs="Arial"/>
        </w:rPr>
        <w:t>The data contained in this programme will be reviewed for continued validity at least annually in the light of operating experience</w:t>
      </w:r>
      <w:r w:rsidR="00C24593" w:rsidRPr="00C24593">
        <w:t xml:space="preserve"> </w:t>
      </w:r>
      <w:r w:rsidR="00C24593" w:rsidRPr="00C24593">
        <w:rPr>
          <w:rFonts w:ascii="Arial" w:hAnsi="Arial" w:cs="Arial"/>
        </w:rPr>
        <w:t>and instructions from the</w:t>
      </w:r>
      <w:r w:rsidR="00C24593">
        <w:rPr>
          <w:rFonts w:ascii="Arial" w:hAnsi="Arial" w:cs="Arial"/>
        </w:rPr>
        <w:t xml:space="preserve"> Brunei DCA</w:t>
      </w:r>
      <w:r w:rsidR="00C24593" w:rsidRPr="00C24593">
        <w:rPr>
          <w:rFonts w:ascii="Arial" w:hAnsi="Arial" w:cs="Arial"/>
        </w:rPr>
        <w:t xml:space="preserve"> whilst taking into account new and / or modified maintenance instructions promulgated by the type certificate and supplementary type certificate holders and any other organisation that publishes such data </w:t>
      </w:r>
      <w:r w:rsidR="00C24593">
        <w:rPr>
          <w:rFonts w:ascii="Arial" w:hAnsi="Arial" w:cs="Arial"/>
        </w:rPr>
        <w:t xml:space="preserve">that has been approved by the state of design of the design approval holder and approved for installation </w:t>
      </w:r>
      <w:r w:rsidR="00C24593" w:rsidRPr="00C24593">
        <w:rPr>
          <w:rFonts w:ascii="Arial" w:hAnsi="Arial" w:cs="Arial"/>
        </w:rPr>
        <w:t xml:space="preserve">in accordance with </w:t>
      </w:r>
      <w:r w:rsidR="00C24593">
        <w:rPr>
          <w:rFonts w:ascii="Arial" w:hAnsi="Arial" w:cs="Arial"/>
        </w:rPr>
        <w:t>BAR 8 Part-21</w:t>
      </w:r>
      <w:r>
        <w:rPr>
          <w:rFonts w:ascii="Arial" w:hAnsi="Arial" w:cs="Arial"/>
        </w:rPr>
        <w:t>.</w:t>
      </w:r>
    </w:p>
    <w:p w14:paraId="3CA4BF28" w14:textId="77777777" w:rsidR="00621CCA" w:rsidRDefault="00621CCA">
      <w:pPr>
        <w:jc w:val="both"/>
        <w:rPr>
          <w:rFonts w:ascii="Arial" w:hAnsi="Arial" w:cs="Arial"/>
        </w:rPr>
      </w:pPr>
    </w:p>
    <w:p w14:paraId="174642B7" w14:textId="447A4C40" w:rsidR="00621CCA" w:rsidRDefault="00CD14ED">
      <w:pPr>
        <w:jc w:val="both"/>
        <w:rPr>
          <w:rFonts w:ascii="Arial" w:hAnsi="Arial" w:cs="Arial"/>
        </w:rPr>
      </w:pPr>
      <w:r>
        <w:rPr>
          <w:rFonts w:ascii="Arial" w:hAnsi="Arial" w:cs="Arial"/>
        </w:rPr>
        <w:t>It is accepted that this programme does not prevent the necessity for complying with any new or amended regulation published by the</w:t>
      </w:r>
      <w:r w:rsidR="00C24593">
        <w:rPr>
          <w:rFonts w:ascii="Arial" w:hAnsi="Arial" w:cs="Arial"/>
        </w:rPr>
        <w:t xml:space="preserve"> Brunei</w:t>
      </w:r>
      <w:r>
        <w:rPr>
          <w:rFonts w:ascii="Arial" w:hAnsi="Arial" w:cs="Arial"/>
        </w:rPr>
        <w:t xml:space="preserve"> DCA from time to time where these new or amended regulations may override elements of this programme.</w:t>
      </w:r>
    </w:p>
    <w:p w14:paraId="7D7A3082" w14:textId="77777777" w:rsidR="00621CCA" w:rsidRDefault="00621CCA">
      <w:pPr>
        <w:jc w:val="both"/>
        <w:rPr>
          <w:rFonts w:ascii="Arial" w:hAnsi="Arial" w:cs="Arial"/>
        </w:rPr>
      </w:pPr>
    </w:p>
    <w:p w14:paraId="53A3D6BF" w14:textId="32E62DED" w:rsidR="00621CCA" w:rsidRDefault="00CD14ED">
      <w:pPr>
        <w:jc w:val="both"/>
        <w:rPr>
          <w:rFonts w:ascii="Arial" w:hAnsi="Arial" w:cs="Arial"/>
        </w:rPr>
      </w:pPr>
      <w:r>
        <w:rPr>
          <w:rFonts w:ascii="Arial" w:hAnsi="Arial" w:cs="Arial"/>
        </w:rPr>
        <w:t xml:space="preserve">It is understood that compliance with this programme does not discharge the operator from ensuring that the programme reflects the maintenance needs of the </w:t>
      </w:r>
      <w:r w:rsidR="00C24593">
        <w:rPr>
          <w:rFonts w:ascii="Arial" w:hAnsi="Arial" w:cs="Arial"/>
        </w:rPr>
        <w:t>aeroplane/ helicopter</w:t>
      </w:r>
      <w:r>
        <w:rPr>
          <w:rFonts w:ascii="Arial" w:hAnsi="Arial" w:cs="Arial"/>
        </w:rPr>
        <w:t xml:space="preserve">, such that continuing safe operation can be assured.  It is further understood that the </w:t>
      </w:r>
      <w:r w:rsidR="00C24593">
        <w:rPr>
          <w:rFonts w:ascii="Arial" w:hAnsi="Arial" w:cs="Arial"/>
        </w:rPr>
        <w:t xml:space="preserve">Brunei </w:t>
      </w:r>
      <w:r>
        <w:rPr>
          <w:rFonts w:ascii="Arial" w:hAnsi="Arial" w:cs="Arial"/>
        </w:rPr>
        <w:t xml:space="preserve">DCA reserves the right to suspend, vary or cancel approval of the Maintenance Programme if the </w:t>
      </w:r>
      <w:r w:rsidR="00C24593">
        <w:rPr>
          <w:rFonts w:ascii="Arial" w:hAnsi="Arial" w:cs="Arial"/>
        </w:rPr>
        <w:t xml:space="preserve">Brunei </w:t>
      </w:r>
      <w:r>
        <w:rPr>
          <w:rFonts w:ascii="Arial" w:hAnsi="Arial" w:cs="Arial"/>
        </w:rPr>
        <w:t>DCA has evidence that requirements of the Maintenance Programme are not being followed or required standards of airworthiness are not being maintained.</w:t>
      </w:r>
    </w:p>
    <w:p w14:paraId="4F725067" w14:textId="77777777" w:rsidR="00621CCA" w:rsidRDefault="00621CCA">
      <w:pPr>
        <w:jc w:val="both"/>
        <w:rPr>
          <w:rFonts w:ascii="Arial" w:hAnsi="Arial" w:cs="Arial"/>
        </w:rPr>
      </w:pPr>
    </w:p>
    <w:p w14:paraId="6F835249" w14:textId="77777777" w:rsidR="00621CCA" w:rsidRDefault="00CD14ED">
      <w:pPr>
        <w:jc w:val="both"/>
        <w:rPr>
          <w:rFonts w:ascii="Arial" w:hAnsi="Arial" w:cs="Arial"/>
        </w:rPr>
      </w:pPr>
      <w:r>
        <w:rPr>
          <w:rFonts w:ascii="Arial" w:hAnsi="Arial" w:cs="Arial"/>
        </w:rPr>
        <w:t>Name:  .........................................  Position:  .............................................</w:t>
      </w:r>
    </w:p>
    <w:p w14:paraId="1BF8B6AE" w14:textId="77777777" w:rsidR="00621CCA" w:rsidRDefault="00621CCA">
      <w:pPr>
        <w:jc w:val="both"/>
        <w:rPr>
          <w:rFonts w:ascii="Arial" w:hAnsi="Arial" w:cs="Arial"/>
        </w:rPr>
      </w:pPr>
    </w:p>
    <w:p w14:paraId="2F84E3F0" w14:textId="77777777" w:rsidR="00621CCA" w:rsidRDefault="00CD14ED">
      <w:pPr>
        <w:jc w:val="both"/>
        <w:rPr>
          <w:rFonts w:ascii="Arial" w:hAnsi="Arial" w:cs="Arial"/>
        </w:rPr>
      </w:pPr>
      <w:r>
        <w:rPr>
          <w:rFonts w:ascii="Arial" w:hAnsi="Arial" w:cs="Arial"/>
        </w:rPr>
        <w:t>Signed:  ..........................................</w:t>
      </w:r>
    </w:p>
    <w:p w14:paraId="182946E8" w14:textId="77777777" w:rsidR="00621CCA" w:rsidRDefault="00621CCA">
      <w:pPr>
        <w:jc w:val="both"/>
        <w:rPr>
          <w:rFonts w:ascii="Arial" w:hAnsi="Arial" w:cs="Arial"/>
        </w:rPr>
      </w:pPr>
    </w:p>
    <w:p w14:paraId="04B456CB" w14:textId="77777777" w:rsidR="00C24593" w:rsidRDefault="00C24593">
      <w:pPr>
        <w:jc w:val="both"/>
        <w:rPr>
          <w:rFonts w:ascii="Arial" w:hAnsi="Arial" w:cs="Arial"/>
        </w:rPr>
      </w:pPr>
    </w:p>
    <w:p w14:paraId="0291E829" w14:textId="60A92F03" w:rsidR="00621CCA" w:rsidRDefault="00CD14ED">
      <w:pPr>
        <w:jc w:val="both"/>
        <w:rPr>
          <w:rFonts w:ascii="Arial" w:hAnsi="Arial" w:cs="Arial"/>
        </w:rPr>
      </w:pPr>
      <w:r>
        <w:rPr>
          <w:rFonts w:ascii="Arial" w:hAnsi="Arial" w:cs="Arial"/>
        </w:rPr>
        <w:lastRenderedPageBreak/>
        <w:t xml:space="preserve">For and on behalf of </w:t>
      </w:r>
      <w:r w:rsidR="00C24593">
        <w:rPr>
          <w:rFonts w:ascii="Arial" w:hAnsi="Arial" w:cs="Arial"/>
        </w:rPr>
        <w:t xml:space="preserve">the CAMO </w:t>
      </w:r>
      <w:proofErr w:type="spellStart"/>
      <w:r w:rsidR="00C24593">
        <w:rPr>
          <w:rFonts w:ascii="Arial" w:hAnsi="Arial" w:cs="Arial"/>
        </w:rPr>
        <w:t>organisaiton</w:t>
      </w:r>
      <w:proofErr w:type="spellEnd"/>
      <w:r w:rsidR="00C24593">
        <w:rPr>
          <w:rFonts w:ascii="Arial" w:hAnsi="Arial" w:cs="Arial"/>
        </w:rPr>
        <w:t xml:space="preserve">/ </w:t>
      </w:r>
      <w:r>
        <w:rPr>
          <w:rFonts w:ascii="Arial" w:hAnsi="Arial" w:cs="Arial"/>
        </w:rPr>
        <w:t>operator</w:t>
      </w:r>
      <w:r w:rsidR="00C24593">
        <w:rPr>
          <w:rFonts w:ascii="Arial" w:hAnsi="Arial" w:cs="Arial"/>
        </w:rPr>
        <w:t>/ owner*</w:t>
      </w:r>
      <w:r>
        <w:rPr>
          <w:rFonts w:ascii="Arial" w:hAnsi="Arial" w:cs="Arial"/>
        </w:rPr>
        <w:t>:  ......................................................</w:t>
      </w:r>
    </w:p>
    <w:p w14:paraId="32841103" w14:textId="77777777" w:rsidR="00621CCA" w:rsidRDefault="00621CCA">
      <w:pPr>
        <w:jc w:val="both"/>
        <w:rPr>
          <w:rFonts w:ascii="Arial" w:hAnsi="Arial" w:cs="Arial"/>
        </w:rPr>
      </w:pPr>
    </w:p>
    <w:p w14:paraId="0F8D68B3" w14:textId="77777777" w:rsidR="00621CCA" w:rsidRDefault="00CD14ED">
      <w:pPr>
        <w:jc w:val="both"/>
        <w:rPr>
          <w:rFonts w:ascii="Arial" w:hAnsi="Arial" w:cs="Arial"/>
        </w:rPr>
      </w:pPr>
      <w:r>
        <w:rPr>
          <w:rFonts w:ascii="Arial" w:hAnsi="Arial" w:cs="Arial"/>
        </w:rPr>
        <w:t>Date:  .............................................</w:t>
      </w:r>
    </w:p>
    <w:p w14:paraId="3EF665E2" w14:textId="77777777" w:rsidR="00621CCA" w:rsidRDefault="00621CCA">
      <w:pPr>
        <w:jc w:val="both"/>
        <w:rPr>
          <w:rFonts w:ascii="Arial" w:hAnsi="Arial" w:cs="Arial"/>
          <w:sz w:val="20"/>
          <w:szCs w:val="20"/>
        </w:rPr>
      </w:pPr>
    </w:p>
    <w:p w14:paraId="01D96B3B" w14:textId="1F9A685B" w:rsidR="00C24593" w:rsidRDefault="00CD14ED">
      <w:pPr>
        <w:jc w:val="both"/>
        <w:rPr>
          <w:rFonts w:ascii="Arial" w:hAnsi="Arial" w:cs="Arial"/>
          <w:iCs/>
          <w:sz w:val="20"/>
          <w:szCs w:val="20"/>
        </w:rPr>
      </w:pPr>
      <w:r w:rsidRPr="00AE6024">
        <w:rPr>
          <w:rFonts w:ascii="Arial" w:hAnsi="Arial" w:cs="Arial"/>
          <w:iCs/>
          <w:sz w:val="20"/>
          <w:szCs w:val="20"/>
        </w:rPr>
        <w:t xml:space="preserve">NOTE:  </w:t>
      </w:r>
      <w:r w:rsidR="00C24593" w:rsidRPr="00AE6024">
        <w:rPr>
          <w:rFonts w:ascii="Arial" w:hAnsi="Arial" w:cs="Arial"/>
          <w:iCs/>
          <w:sz w:val="20"/>
          <w:szCs w:val="20"/>
        </w:rPr>
        <w:t>The post holder identified above is either the Accountable Manager / Continuing Airworthiness Manager for an AOC operator's CAMO organisation, a nominated post holder within the CAMO organisation when the aircraft's continuing airworthiness is contracted to an approved organisation or the aircraft owner when the aircrafts continuing airworthiness is not contracted to an approved organisation.</w:t>
      </w:r>
    </w:p>
    <w:p w14:paraId="49C19136" w14:textId="77777777" w:rsidR="00C24593" w:rsidRDefault="00C24593">
      <w:pPr>
        <w:jc w:val="both"/>
        <w:rPr>
          <w:rFonts w:ascii="Arial" w:hAnsi="Arial" w:cs="Arial"/>
          <w:iCs/>
          <w:sz w:val="20"/>
          <w:szCs w:val="20"/>
        </w:rPr>
      </w:pPr>
    </w:p>
    <w:p w14:paraId="43A64B62" w14:textId="01A23DA2" w:rsidR="00621CCA" w:rsidRDefault="00C24593" w:rsidP="00AE6024">
      <w:pPr>
        <w:jc w:val="both"/>
        <w:rPr>
          <w:rFonts w:ascii="Arial" w:hAnsi="Arial" w:cs="Arial"/>
          <w:b/>
          <w:sz w:val="20"/>
          <w:szCs w:val="20"/>
          <w:lang w:val="en-US"/>
        </w:rPr>
      </w:pPr>
      <w:r>
        <w:rPr>
          <w:rFonts w:ascii="Arial" w:hAnsi="Arial" w:cs="Arial"/>
          <w:iCs/>
          <w:sz w:val="20"/>
          <w:szCs w:val="20"/>
        </w:rPr>
        <w:t xml:space="preserve">*Delete as applicable </w:t>
      </w:r>
      <w:r w:rsidR="00CD14ED">
        <w:rPr>
          <w:rFonts w:ascii="Arial" w:hAnsi="Arial" w:cs="Arial"/>
          <w:sz w:val="20"/>
          <w:szCs w:val="20"/>
          <w:lang w:val="en-US"/>
        </w:rPr>
        <w:br w:type="page"/>
      </w:r>
    </w:p>
    <w:p w14:paraId="5DA6C824" w14:textId="77777777" w:rsidR="00621CCA" w:rsidRDefault="00CD14ED">
      <w:pPr>
        <w:jc w:val="both"/>
        <w:rPr>
          <w:rFonts w:ascii="Arial" w:hAnsi="Arial" w:cs="Arial"/>
          <w:sz w:val="24"/>
          <w:szCs w:val="24"/>
          <w:lang w:val="en-US"/>
        </w:rPr>
      </w:pPr>
      <w:r>
        <w:rPr>
          <w:rFonts w:ascii="Arial" w:hAnsi="Arial" w:cs="Arial"/>
          <w:b/>
          <w:sz w:val="24"/>
          <w:szCs w:val="24"/>
          <w:lang w:val="en-US"/>
        </w:rPr>
        <w:lastRenderedPageBreak/>
        <w:t>3.</w:t>
      </w:r>
      <w:r>
        <w:rPr>
          <w:rFonts w:ascii="Arial" w:hAnsi="Arial" w:cs="Arial"/>
          <w:b/>
          <w:sz w:val="24"/>
          <w:szCs w:val="24"/>
          <w:lang w:val="en-US"/>
        </w:rPr>
        <w:tab/>
        <w:t>STANDARDS AND PRACTICES</w:t>
      </w:r>
    </w:p>
    <w:p w14:paraId="6258E93D" w14:textId="77777777" w:rsidR="00621CCA" w:rsidRDefault="00621CCA">
      <w:pPr>
        <w:ind w:left="709"/>
        <w:jc w:val="both"/>
        <w:rPr>
          <w:rFonts w:ascii="Arial" w:hAnsi="Arial" w:cs="Arial"/>
          <w:sz w:val="20"/>
          <w:szCs w:val="20"/>
          <w:lang w:val="en-US"/>
        </w:rPr>
      </w:pPr>
    </w:p>
    <w:p w14:paraId="6AF92CFE" w14:textId="482329C5" w:rsidR="00621CCA" w:rsidRDefault="00CD14ED">
      <w:pPr>
        <w:autoSpaceDE w:val="0"/>
        <w:autoSpaceDN w:val="0"/>
        <w:adjustRightInd w:val="0"/>
        <w:jc w:val="both"/>
        <w:rPr>
          <w:rFonts w:ascii="Arial" w:hAnsi="Arial" w:cs="Arial"/>
          <w:b/>
          <w:bCs/>
          <w:color w:val="000000"/>
          <w:sz w:val="24"/>
          <w:szCs w:val="24"/>
        </w:rPr>
      </w:pPr>
      <w:r>
        <w:rPr>
          <w:rFonts w:ascii="Arial" w:hAnsi="Arial" w:cs="Arial"/>
          <w:bCs/>
          <w:color w:val="000000"/>
          <w:sz w:val="24"/>
          <w:szCs w:val="24"/>
        </w:rPr>
        <w:t>3.1</w:t>
      </w:r>
      <w:r>
        <w:rPr>
          <w:rFonts w:ascii="Arial" w:hAnsi="Arial" w:cs="Arial"/>
          <w:b/>
          <w:bCs/>
          <w:color w:val="000000"/>
          <w:sz w:val="24"/>
          <w:szCs w:val="24"/>
        </w:rPr>
        <w:tab/>
        <w:t>Flying Times</w:t>
      </w:r>
    </w:p>
    <w:p w14:paraId="74400C79" w14:textId="77777777" w:rsidR="00621CCA" w:rsidRDefault="00CD14ED" w:rsidP="00AE6024">
      <w:pPr>
        <w:autoSpaceDE w:val="0"/>
        <w:autoSpaceDN w:val="0"/>
        <w:adjustRightInd w:val="0"/>
        <w:spacing w:after="0"/>
        <w:ind w:left="709"/>
        <w:jc w:val="both"/>
        <w:rPr>
          <w:rFonts w:ascii="Arial" w:hAnsi="Arial" w:cs="Arial"/>
          <w:color w:val="000000"/>
        </w:rPr>
      </w:pPr>
      <w:r>
        <w:rPr>
          <w:rFonts w:ascii="Arial" w:hAnsi="Arial" w:cs="Arial"/>
          <w:color w:val="000000"/>
        </w:rPr>
        <w:t>All periods in this Programme quoted in 'hours flying' are to be calculated and recorded on a 'Take-Off to Touch-Down' basis.</w:t>
      </w:r>
    </w:p>
    <w:p w14:paraId="582B7611" w14:textId="77777777" w:rsidR="00621CCA" w:rsidRDefault="00621CCA">
      <w:pPr>
        <w:autoSpaceDE w:val="0"/>
        <w:autoSpaceDN w:val="0"/>
        <w:adjustRightInd w:val="0"/>
        <w:jc w:val="both"/>
        <w:rPr>
          <w:rFonts w:ascii="Arial" w:hAnsi="Arial" w:cs="Arial"/>
          <w:color w:val="000000"/>
        </w:rPr>
      </w:pPr>
    </w:p>
    <w:p w14:paraId="140413BF" w14:textId="08065412" w:rsidR="00621CCA" w:rsidRDefault="00CD14ED">
      <w:pPr>
        <w:autoSpaceDE w:val="0"/>
        <w:autoSpaceDN w:val="0"/>
        <w:adjustRightInd w:val="0"/>
        <w:jc w:val="both"/>
        <w:rPr>
          <w:rFonts w:ascii="Arial" w:hAnsi="Arial" w:cs="Arial"/>
          <w:b/>
          <w:bCs/>
          <w:color w:val="000000"/>
          <w:sz w:val="24"/>
          <w:szCs w:val="24"/>
        </w:rPr>
      </w:pPr>
      <w:r>
        <w:rPr>
          <w:rFonts w:ascii="Arial" w:hAnsi="Arial" w:cs="Arial"/>
          <w:bCs/>
          <w:color w:val="000000"/>
          <w:sz w:val="24"/>
          <w:szCs w:val="24"/>
        </w:rPr>
        <w:t>3.2</w:t>
      </w:r>
      <w:r>
        <w:rPr>
          <w:rFonts w:ascii="Arial" w:hAnsi="Arial" w:cs="Arial"/>
          <w:b/>
          <w:bCs/>
          <w:color w:val="000000"/>
          <w:sz w:val="24"/>
          <w:szCs w:val="24"/>
        </w:rPr>
        <w:tab/>
        <w:t>Certification of Maintenance</w:t>
      </w:r>
    </w:p>
    <w:p w14:paraId="7B764E64" w14:textId="15E6A29F" w:rsidR="00621CCA" w:rsidRDefault="00CD14ED" w:rsidP="00AE6024">
      <w:pPr>
        <w:autoSpaceDE w:val="0"/>
        <w:autoSpaceDN w:val="0"/>
        <w:adjustRightInd w:val="0"/>
        <w:spacing w:after="0"/>
        <w:ind w:left="709"/>
        <w:jc w:val="both"/>
        <w:rPr>
          <w:rFonts w:ascii="Arial" w:hAnsi="Arial" w:cs="Arial"/>
          <w:color w:val="000000"/>
        </w:rPr>
      </w:pPr>
      <w:r>
        <w:rPr>
          <w:rFonts w:ascii="Arial" w:hAnsi="Arial" w:cs="Arial"/>
          <w:color w:val="000000"/>
        </w:rPr>
        <w:t xml:space="preserve">The Certification of maintenance must comply with the Civil Aviation </w:t>
      </w:r>
      <w:r w:rsidR="00CE7663">
        <w:rPr>
          <w:rFonts w:ascii="Arial" w:hAnsi="Arial" w:cs="Arial"/>
          <w:color w:val="000000"/>
        </w:rPr>
        <w:t>Act, Civil Aviation Regulations (CAP 290)</w:t>
      </w:r>
      <w:r>
        <w:rPr>
          <w:rFonts w:ascii="Arial" w:hAnsi="Arial" w:cs="Arial"/>
          <w:color w:val="000000"/>
        </w:rPr>
        <w:t xml:space="preserve"> and the requirements specified in </w:t>
      </w:r>
      <w:r w:rsidR="00CE7663">
        <w:rPr>
          <w:rFonts w:ascii="Arial" w:hAnsi="Arial" w:cs="Arial"/>
          <w:color w:val="000000"/>
        </w:rPr>
        <w:t xml:space="preserve">Brunei Aviation Requirements </w:t>
      </w:r>
      <w:r>
        <w:rPr>
          <w:rFonts w:ascii="Arial" w:hAnsi="Arial" w:cs="Arial"/>
          <w:color w:val="000000"/>
        </w:rPr>
        <w:t>relating to this Programme.</w:t>
      </w:r>
    </w:p>
    <w:p w14:paraId="04AA4187" w14:textId="77777777" w:rsidR="00621CCA" w:rsidRDefault="00621CCA">
      <w:pPr>
        <w:autoSpaceDE w:val="0"/>
        <w:autoSpaceDN w:val="0"/>
        <w:adjustRightInd w:val="0"/>
        <w:jc w:val="both"/>
        <w:rPr>
          <w:rFonts w:ascii="Arial" w:hAnsi="Arial" w:cs="Arial"/>
          <w:color w:val="000000"/>
        </w:rPr>
      </w:pPr>
    </w:p>
    <w:p w14:paraId="3185DC7A" w14:textId="4BF96A14" w:rsidR="00621CCA" w:rsidRDefault="00CD14ED">
      <w:pPr>
        <w:autoSpaceDE w:val="0"/>
        <w:autoSpaceDN w:val="0"/>
        <w:adjustRightInd w:val="0"/>
        <w:jc w:val="both"/>
        <w:rPr>
          <w:rFonts w:ascii="Arial" w:hAnsi="Arial" w:cs="Arial"/>
          <w:b/>
          <w:bCs/>
          <w:color w:val="000000"/>
        </w:rPr>
      </w:pPr>
      <w:r>
        <w:rPr>
          <w:rFonts w:ascii="Arial" w:hAnsi="Arial" w:cs="Arial"/>
          <w:bCs/>
          <w:color w:val="000000"/>
          <w:sz w:val="24"/>
          <w:szCs w:val="24"/>
        </w:rPr>
        <w:t>3.3</w:t>
      </w:r>
      <w:r>
        <w:rPr>
          <w:rFonts w:ascii="Arial" w:hAnsi="Arial" w:cs="Arial"/>
          <w:b/>
          <w:bCs/>
          <w:color w:val="000000"/>
          <w:sz w:val="24"/>
          <w:szCs w:val="24"/>
        </w:rPr>
        <w:tab/>
        <w:t>Permitted Variations to Maintenance Periods</w:t>
      </w:r>
    </w:p>
    <w:p w14:paraId="7767FA3A" w14:textId="77777777" w:rsidR="00621CCA" w:rsidRDefault="00CD14ED" w:rsidP="00AE6024">
      <w:pPr>
        <w:autoSpaceDE w:val="0"/>
        <w:autoSpaceDN w:val="0"/>
        <w:adjustRightInd w:val="0"/>
        <w:spacing w:after="0"/>
        <w:ind w:left="709"/>
        <w:jc w:val="both"/>
        <w:rPr>
          <w:rFonts w:ascii="Arial" w:hAnsi="Arial" w:cs="Arial"/>
          <w:color w:val="000000"/>
        </w:rPr>
      </w:pPr>
      <w:r>
        <w:rPr>
          <w:rFonts w:ascii="Arial" w:hAnsi="Arial" w:cs="Arial"/>
          <w:color w:val="000000"/>
        </w:rPr>
        <w:t>The periods prescribed by this Program may be varied subject to the conditions and</w:t>
      </w:r>
    </w:p>
    <w:p w14:paraId="6AF76EF7" w14:textId="3A676392" w:rsidR="00621CCA" w:rsidRDefault="00CD14ED" w:rsidP="00AE6024">
      <w:pPr>
        <w:autoSpaceDE w:val="0"/>
        <w:autoSpaceDN w:val="0"/>
        <w:adjustRightInd w:val="0"/>
        <w:spacing w:after="0"/>
        <w:ind w:left="709"/>
        <w:jc w:val="both"/>
        <w:rPr>
          <w:rFonts w:ascii="Arial" w:hAnsi="Arial" w:cs="Arial"/>
          <w:color w:val="000000"/>
        </w:rPr>
      </w:pPr>
      <w:r>
        <w:rPr>
          <w:rFonts w:ascii="Arial" w:hAnsi="Arial" w:cs="Arial"/>
          <w:color w:val="000000"/>
        </w:rPr>
        <w:t>limits contained in Appendix A.</w:t>
      </w:r>
    </w:p>
    <w:p w14:paraId="3168E926" w14:textId="77777777" w:rsidR="00621CCA" w:rsidRDefault="00621CCA">
      <w:pPr>
        <w:autoSpaceDE w:val="0"/>
        <w:autoSpaceDN w:val="0"/>
        <w:adjustRightInd w:val="0"/>
        <w:jc w:val="both"/>
        <w:rPr>
          <w:rFonts w:ascii="Arial" w:hAnsi="Arial" w:cs="Arial"/>
          <w:color w:val="000000"/>
        </w:rPr>
      </w:pPr>
    </w:p>
    <w:p w14:paraId="487D74E3" w14:textId="2B63BDDE" w:rsidR="00621CCA" w:rsidRDefault="00CD14ED">
      <w:pPr>
        <w:autoSpaceDE w:val="0"/>
        <w:autoSpaceDN w:val="0"/>
        <w:adjustRightInd w:val="0"/>
        <w:jc w:val="both"/>
        <w:rPr>
          <w:rFonts w:ascii="Arial" w:hAnsi="Arial" w:cs="Arial"/>
          <w:b/>
          <w:bCs/>
          <w:color w:val="000000"/>
        </w:rPr>
      </w:pPr>
      <w:r>
        <w:rPr>
          <w:rFonts w:ascii="Arial" w:hAnsi="Arial" w:cs="Arial"/>
          <w:bCs/>
          <w:color w:val="000000"/>
          <w:sz w:val="24"/>
          <w:szCs w:val="24"/>
        </w:rPr>
        <w:t>3.4</w:t>
      </w:r>
      <w:r>
        <w:rPr>
          <w:rFonts w:ascii="Arial" w:hAnsi="Arial" w:cs="Arial"/>
          <w:b/>
          <w:bCs/>
          <w:color w:val="000000"/>
          <w:sz w:val="24"/>
          <w:szCs w:val="24"/>
        </w:rPr>
        <w:tab/>
        <w:t>Airworthiness Directives and Manufacturer’s Service Information</w:t>
      </w:r>
    </w:p>
    <w:p w14:paraId="0FFA11BE" w14:textId="094F820B" w:rsidR="00621CCA" w:rsidRDefault="00CD14ED" w:rsidP="00AE6024">
      <w:pPr>
        <w:autoSpaceDE w:val="0"/>
        <w:autoSpaceDN w:val="0"/>
        <w:adjustRightInd w:val="0"/>
        <w:spacing w:after="0"/>
        <w:ind w:left="709"/>
        <w:jc w:val="both"/>
        <w:rPr>
          <w:rFonts w:ascii="Arial" w:hAnsi="Arial" w:cs="Arial"/>
          <w:color w:val="000000"/>
        </w:rPr>
      </w:pPr>
      <w:r>
        <w:rPr>
          <w:rFonts w:ascii="Arial" w:hAnsi="Arial" w:cs="Arial"/>
          <w:color w:val="000000"/>
        </w:rPr>
        <w:t xml:space="preserve">The Civil Aviation </w:t>
      </w:r>
      <w:r w:rsidR="00465418">
        <w:rPr>
          <w:rFonts w:ascii="Arial" w:hAnsi="Arial" w:cs="Arial"/>
          <w:color w:val="000000"/>
        </w:rPr>
        <w:t xml:space="preserve">Act and </w:t>
      </w:r>
      <w:r>
        <w:rPr>
          <w:rFonts w:ascii="Arial" w:hAnsi="Arial" w:cs="Arial"/>
          <w:color w:val="000000"/>
        </w:rPr>
        <w:t xml:space="preserve">requires that aircraft must be maintained in accordance with all continuing airworthiness information. This information will originate from the Responsible Authority of the </w:t>
      </w:r>
      <w:r w:rsidR="00844BE6">
        <w:rPr>
          <w:rFonts w:ascii="Arial" w:hAnsi="Arial" w:cs="Arial"/>
          <w:color w:val="000000"/>
        </w:rPr>
        <w:t xml:space="preserve">State of Design and/ or </w:t>
      </w:r>
      <w:r>
        <w:rPr>
          <w:rFonts w:ascii="Arial" w:hAnsi="Arial" w:cs="Arial"/>
          <w:color w:val="000000"/>
        </w:rPr>
        <w:t>State of Manufacture in the form of Airworthiness Directives (or documents of comparable intent) and from the manufacturer in the form of Service Bulletins, Letters, Information Leaflets, etc. resulting from In-Service experience</w:t>
      </w:r>
    </w:p>
    <w:p w14:paraId="0787615F" w14:textId="77777777" w:rsidR="00621CCA" w:rsidRDefault="00621CCA" w:rsidP="00AE6024">
      <w:pPr>
        <w:autoSpaceDE w:val="0"/>
        <w:autoSpaceDN w:val="0"/>
        <w:adjustRightInd w:val="0"/>
        <w:spacing w:after="0"/>
        <w:ind w:left="709" w:hanging="709"/>
        <w:jc w:val="both"/>
        <w:rPr>
          <w:rFonts w:ascii="Arial" w:hAnsi="Arial" w:cs="Arial"/>
          <w:color w:val="000000"/>
        </w:rPr>
      </w:pPr>
    </w:p>
    <w:p w14:paraId="6FAF2797" w14:textId="7FDEDC72" w:rsidR="00621CCA" w:rsidRDefault="00CD14ED" w:rsidP="00AE6024">
      <w:pPr>
        <w:autoSpaceDE w:val="0"/>
        <w:autoSpaceDN w:val="0"/>
        <w:adjustRightInd w:val="0"/>
        <w:spacing w:after="0"/>
        <w:ind w:left="709"/>
        <w:jc w:val="both"/>
        <w:rPr>
          <w:rFonts w:ascii="Arial" w:hAnsi="Arial" w:cs="Arial"/>
          <w:color w:val="000000"/>
        </w:rPr>
      </w:pPr>
      <w:r>
        <w:rPr>
          <w:rFonts w:ascii="Arial" w:hAnsi="Arial" w:cs="Arial"/>
          <w:color w:val="000000"/>
        </w:rPr>
        <w:t>Compliance with the mandatory requirements of the Responsible Authority of the country of origin must be achieved unless this requirement is varied by the</w:t>
      </w:r>
      <w:r w:rsidR="00844BE6">
        <w:rPr>
          <w:rFonts w:ascii="Arial" w:hAnsi="Arial" w:cs="Arial"/>
          <w:color w:val="000000"/>
        </w:rPr>
        <w:t xml:space="preserve"> Brunei</w:t>
      </w:r>
      <w:r>
        <w:rPr>
          <w:rFonts w:ascii="Arial" w:hAnsi="Arial" w:cs="Arial"/>
          <w:color w:val="000000"/>
        </w:rPr>
        <w:t xml:space="preserve"> </w:t>
      </w:r>
      <w:r>
        <w:rPr>
          <w:rFonts w:ascii="Arial" w:hAnsi="Arial" w:cs="Arial"/>
        </w:rPr>
        <w:t>DCA</w:t>
      </w:r>
      <w:r w:rsidR="00844BE6">
        <w:rPr>
          <w:rFonts w:ascii="Arial" w:hAnsi="Arial" w:cs="Arial"/>
        </w:rPr>
        <w:t xml:space="preserve"> or an Alternative Means of Compliance (AMOC) to the AD is accepted by the Brunei DCA</w:t>
      </w:r>
      <w:r>
        <w:rPr>
          <w:rFonts w:ascii="Arial" w:hAnsi="Arial" w:cs="Arial"/>
          <w:color w:val="000000"/>
        </w:rPr>
        <w:t>.</w:t>
      </w:r>
    </w:p>
    <w:p w14:paraId="2D8EC0E5" w14:textId="77777777" w:rsidR="00621CCA" w:rsidRDefault="00621CCA" w:rsidP="00AE6024">
      <w:pPr>
        <w:autoSpaceDE w:val="0"/>
        <w:autoSpaceDN w:val="0"/>
        <w:adjustRightInd w:val="0"/>
        <w:spacing w:after="0"/>
        <w:ind w:left="709" w:hanging="709"/>
        <w:jc w:val="both"/>
        <w:rPr>
          <w:rFonts w:ascii="Arial" w:hAnsi="Arial" w:cs="Arial"/>
          <w:color w:val="000000"/>
        </w:rPr>
      </w:pPr>
    </w:p>
    <w:p w14:paraId="588AE08A" w14:textId="5C5F64E5" w:rsidR="00621CCA" w:rsidRDefault="00CD14ED" w:rsidP="00AE6024">
      <w:pPr>
        <w:autoSpaceDE w:val="0"/>
        <w:autoSpaceDN w:val="0"/>
        <w:adjustRightInd w:val="0"/>
        <w:spacing w:after="0"/>
        <w:ind w:left="709"/>
        <w:jc w:val="both"/>
        <w:rPr>
          <w:rFonts w:ascii="Arial" w:hAnsi="Arial" w:cs="Arial"/>
          <w:color w:val="000000"/>
        </w:rPr>
      </w:pPr>
      <w:r>
        <w:rPr>
          <w:rFonts w:ascii="Arial" w:hAnsi="Arial" w:cs="Arial"/>
          <w:color w:val="000000"/>
        </w:rPr>
        <w:t xml:space="preserve">Continuing Airworthiness and other Service Information must be continuously evaluated by the Operator </w:t>
      </w:r>
      <w:r w:rsidR="00844BE6">
        <w:rPr>
          <w:rFonts w:ascii="Arial" w:hAnsi="Arial" w:cs="Arial"/>
          <w:color w:val="000000"/>
        </w:rPr>
        <w:t>and/</w:t>
      </w:r>
      <w:r>
        <w:rPr>
          <w:rFonts w:ascii="Arial" w:hAnsi="Arial" w:cs="Arial"/>
          <w:color w:val="000000"/>
        </w:rPr>
        <w:t>or the contracted Maintenance Organisation and, where necessary, appropriate action must be taken to amend the Maintenance Programme.</w:t>
      </w:r>
    </w:p>
    <w:p w14:paraId="62D4F5AF" w14:textId="77777777" w:rsidR="00621CCA" w:rsidRDefault="00621CCA">
      <w:pPr>
        <w:autoSpaceDE w:val="0"/>
        <w:autoSpaceDN w:val="0"/>
        <w:adjustRightInd w:val="0"/>
        <w:ind w:left="709" w:hanging="709"/>
        <w:jc w:val="both"/>
        <w:rPr>
          <w:rFonts w:ascii="Arial" w:hAnsi="Arial" w:cs="Arial"/>
          <w:color w:val="000000"/>
        </w:rPr>
      </w:pPr>
    </w:p>
    <w:p w14:paraId="625E365E" w14:textId="4A3C9D70" w:rsidR="00621CCA" w:rsidRDefault="00CD14ED">
      <w:pPr>
        <w:autoSpaceDE w:val="0"/>
        <w:autoSpaceDN w:val="0"/>
        <w:adjustRightInd w:val="0"/>
        <w:jc w:val="both"/>
        <w:rPr>
          <w:rFonts w:ascii="Arial" w:hAnsi="Arial" w:cs="Arial"/>
          <w:b/>
          <w:bCs/>
          <w:color w:val="000000"/>
          <w:sz w:val="24"/>
          <w:szCs w:val="24"/>
        </w:rPr>
      </w:pPr>
      <w:r>
        <w:rPr>
          <w:rFonts w:ascii="Arial" w:hAnsi="Arial" w:cs="Arial"/>
          <w:bCs/>
          <w:color w:val="000000"/>
          <w:sz w:val="24"/>
          <w:szCs w:val="24"/>
        </w:rPr>
        <w:t>3.5</w:t>
      </w:r>
      <w:r>
        <w:rPr>
          <w:rFonts w:ascii="Arial" w:hAnsi="Arial" w:cs="Arial"/>
          <w:b/>
          <w:bCs/>
          <w:color w:val="000000"/>
          <w:sz w:val="24"/>
          <w:szCs w:val="24"/>
        </w:rPr>
        <w:tab/>
        <w:t>Fatigue Lives and Mandatory Life Limitations</w:t>
      </w:r>
    </w:p>
    <w:p w14:paraId="5358A092" w14:textId="1270A96E" w:rsidR="00621CCA" w:rsidRDefault="00CD14ED" w:rsidP="00AE6024">
      <w:pPr>
        <w:autoSpaceDE w:val="0"/>
        <w:autoSpaceDN w:val="0"/>
        <w:adjustRightInd w:val="0"/>
        <w:spacing w:after="0"/>
        <w:ind w:left="709"/>
        <w:jc w:val="both"/>
        <w:rPr>
          <w:rFonts w:ascii="Arial" w:hAnsi="Arial" w:cs="Arial"/>
          <w:color w:val="000000"/>
        </w:rPr>
      </w:pPr>
      <w:r>
        <w:rPr>
          <w:rFonts w:ascii="Arial" w:hAnsi="Arial" w:cs="Arial"/>
          <w:color w:val="000000"/>
        </w:rPr>
        <w:t>Structural 'fatigue' lives published by the manufacturer or by the</w:t>
      </w:r>
      <w:r w:rsidR="00910076">
        <w:rPr>
          <w:rFonts w:ascii="Arial" w:hAnsi="Arial" w:cs="Arial"/>
          <w:color w:val="000000"/>
        </w:rPr>
        <w:t xml:space="preserve"> Brunei</w:t>
      </w:r>
      <w:r>
        <w:rPr>
          <w:rFonts w:ascii="Arial" w:hAnsi="Arial" w:cs="Arial"/>
          <w:color w:val="000000"/>
        </w:rPr>
        <w:t xml:space="preserve"> </w:t>
      </w:r>
      <w:r>
        <w:rPr>
          <w:rFonts w:ascii="Arial" w:hAnsi="Arial" w:cs="Arial"/>
        </w:rPr>
        <w:t xml:space="preserve">DCA </w:t>
      </w:r>
      <w:r>
        <w:rPr>
          <w:rFonts w:ascii="Arial" w:hAnsi="Arial" w:cs="Arial"/>
          <w:color w:val="000000"/>
        </w:rPr>
        <w:t xml:space="preserve">are mandatory for aircraft on the </w:t>
      </w:r>
      <w:r w:rsidR="00910076">
        <w:rPr>
          <w:rFonts w:ascii="Arial" w:hAnsi="Arial" w:cs="Arial"/>
          <w:color w:val="000000"/>
        </w:rPr>
        <w:t>Brunei Civil Aircraft</w:t>
      </w:r>
      <w:r>
        <w:rPr>
          <w:rFonts w:ascii="Arial" w:hAnsi="Arial" w:cs="Arial"/>
          <w:color w:val="000000"/>
        </w:rPr>
        <w:t xml:space="preserve"> Register</w:t>
      </w:r>
      <w:r w:rsidR="00910076">
        <w:rPr>
          <w:rFonts w:ascii="Arial" w:hAnsi="Arial" w:cs="Arial"/>
          <w:color w:val="000000"/>
        </w:rPr>
        <w:t xml:space="preserve"> (“V8-”)</w:t>
      </w:r>
      <w:r>
        <w:rPr>
          <w:rFonts w:ascii="Arial" w:hAnsi="Arial" w:cs="Arial"/>
          <w:color w:val="000000"/>
        </w:rPr>
        <w:t>.</w:t>
      </w:r>
    </w:p>
    <w:p w14:paraId="0A14D483" w14:textId="77777777" w:rsidR="00621CCA" w:rsidRDefault="00621CCA" w:rsidP="00AE6024">
      <w:pPr>
        <w:autoSpaceDE w:val="0"/>
        <w:autoSpaceDN w:val="0"/>
        <w:adjustRightInd w:val="0"/>
        <w:spacing w:after="0"/>
        <w:jc w:val="both"/>
        <w:rPr>
          <w:rFonts w:ascii="Arial" w:hAnsi="Arial" w:cs="Arial"/>
          <w:color w:val="000000"/>
        </w:rPr>
      </w:pPr>
    </w:p>
    <w:p w14:paraId="5C296667" w14:textId="506770B6" w:rsidR="00621CCA" w:rsidRDefault="00CD14ED">
      <w:pPr>
        <w:autoSpaceDE w:val="0"/>
        <w:autoSpaceDN w:val="0"/>
        <w:adjustRightInd w:val="0"/>
        <w:ind w:left="709"/>
        <w:jc w:val="both"/>
        <w:rPr>
          <w:rFonts w:ascii="Arial" w:hAnsi="Arial" w:cs="Arial"/>
          <w:color w:val="000000"/>
        </w:rPr>
      </w:pPr>
      <w:r>
        <w:rPr>
          <w:rFonts w:ascii="Arial" w:hAnsi="Arial" w:cs="Arial"/>
          <w:color w:val="000000"/>
        </w:rPr>
        <w:t xml:space="preserve">All other life limitations classified as mandatory by the manufacturer must also be observed unless varied by the </w:t>
      </w:r>
      <w:r w:rsidR="00C84214">
        <w:rPr>
          <w:rFonts w:ascii="Arial" w:hAnsi="Arial" w:cs="Arial"/>
          <w:color w:val="000000"/>
        </w:rPr>
        <w:t xml:space="preserve">Brunei </w:t>
      </w:r>
      <w:r>
        <w:rPr>
          <w:rFonts w:ascii="Arial" w:hAnsi="Arial" w:cs="Arial"/>
        </w:rPr>
        <w:t>DCA</w:t>
      </w:r>
      <w:r>
        <w:rPr>
          <w:rFonts w:ascii="Arial" w:hAnsi="Arial" w:cs="Arial"/>
          <w:color w:val="000000"/>
        </w:rPr>
        <w:t>.</w:t>
      </w:r>
    </w:p>
    <w:p w14:paraId="70A40506" w14:textId="0720AF57" w:rsidR="00621CCA" w:rsidRDefault="00CD14ED" w:rsidP="00AE6024">
      <w:pPr>
        <w:autoSpaceDE w:val="0"/>
        <w:autoSpaceDN w:val="0"/>
        <w:adjustRightInd w:val="0"/>
        <w:spacing w:before="240"/>
        <w:jc w:val="both"/>
        <w:rPr>
          <w:rFonts w:ascii="Arial" w:hAnsi="Arial" w:cs="Arial"/>
          <w:b/>
          <w:bCs/>
          <w:color w:val="000000"/>
          <w:sz w:val="24"/>
          <w:szCs w:val="24"/>
        </w:rPr>
      </w:pPr>
      <w:r>
        <w:rPr>
          <w:rFonts w:ascii="Arial" w:hAnsi="Arial" w:cs="Arial"/>
          <w:bCs/>
          <w:color w:val="000000"/>
          <w:sz w:val="24"/>
          <w:szCs w:val="24"/>
        </w:rPr>
        <w:t>3.6</w:t>
      </w:r>
      <w:r>
        <w:rPr>
          <w:rFonts w:ascii="Arial" w:hAnsi="Arial" w:cs="Arial"/>
          <w:bCs/>
          <w:color w:val="000000"/>
          <w:sz w:val="24"/>
          <w:szCs w:val="24"/>
        </w:rPr>
        <w:tab/>
      </w:r>
      <w:r>
        <w:rPr>
          <w:rFonts w:ascii="Arial" w:hAnsi="Arial" w:cs="Arial"/>
          <w:b/>
          <w:bCs/>
          <w:color w:val="000000"/>
          <w:sz w:val="24"/>
          <w:szCs w:val="24"/>
        </w:rPr>
        <w:t>Maintenance Practices and Procedures</w:t>
      </w:r>
    </w:p>
    <w:p w14:paraId="5F619C42" w14:textId="77777777" w:rsidR="00621CCA" w:rsidRDefault="00CD14ED">
      <w:pPr>
        <w:autoSpaceDE w:val="0"/>
        <w:autoSpaceDN w:val="0"/>
        <w:adjustRightInd w:val="0"/>
        <w:ind w:left="720" w:hanging="11"/>
        <w:jc w:val="both"/>
        <w:rPr>
          <w:rFonts w:ascii="Arial" w:hAnsi="Arial" w:cs="Arial"/>
          <w:color w:val="000000"/>
        </w:rPr>
      </w:pPr>
      <w:r>
        <w:rPr>
          <w:rFonts w:ascii="Arial" w:hAnsi="Arial" w:cs="Arial"/>
          <w:color w:val="000000"/>
        </w:rPr>
        <w:lastRenderedPageBreak/>
        <w:t>The practices and procedures necessary to accomplish the requirements of this Programme, or work resulting from its application, must adhere to the standards defined in:</w:t>
      </w:r>
    </w:p>
    <w:p w14:paraId="2A800645" w14:textId="77777777" w:rsidR="00621CCA" w:rsidRDefault="00CD14ED">
      <w:pPr>
        <w:autoSpaceDE w:val="0"/>
        <w:autoSpaceDN w:val="0"/>
        <w:adjustRightInd w:val="0"/>
        <w:ind w:left="709"/>
        <w:jc w:val="both"/>
        <w:rPr>
          <w:rFonts w:ascii="Arial" w:hAnsi="Arial" w:cs="Arial"/>
          <w:color w:val="000000"/>
        </w:rPr>
      </w:pPr>
      <w:r>
        <w:rPr>
          <w:rFonts w:ascii="Arial" w:hAnsi="Arial" w:cs="Arial"/>
          <w:color w:val="000000"/>
        </w:rPr>
        <w:t>a)</w:t>
      </w:r>
      <w:r>
        <w:rPr>
          <w:rFonts w:ascii="Arial" w:hAnsi="Arial" w:cs="Arial"/>
          <w:color w:val="000000"/>
        </w:rPr>
        <w:tab/>
        <w:t>The Type Certificate Holders Overhaul and Repair Manuals</w:t>
      </w:r>
    </w:p>
    <w:p w14:paraId="65FDB118" w14:textId="3D6F3DC8" w:rsidR="00621CCA" w:rsidRDefault="00CD14ED" w:rsidP="003231BF">
      <w:pPr>
        <w:autoSpaceDE w:val="0"/>
        <w:autoSpaceDN w:val="0"/>
        <w:adjustRightInd w:val="0"/>
        <w:ind w:left="709"/>
        <w:jc w:val="both"/>
        <w:rPr>
          <w:rFonts w:ascii="Arial" w:hAnsi="Arial" w:cs="Arial"/>
          <w:color w:val="000000"/>
        </w:rPr>
      </w:pPr>
      <w:r>
        <w:rPr>
          <w:rFonts w:ascii="Arial" w:hAnsi="Arial" w:cs="Arial"/>
          <w:color w:val="000000"/>
        </w:rPr>
        <w:t>b)</w:t>
      </w:r>
      <w:r>
        <w:rPr>
          <w:rFonts w:ascii="Arial" w:hAnsi="Arial" w:cs="Arial"/>
          <w:color w:val="000000"/>
        </w:rPr>
        <w:tab/>
      </w:r>
      <w:r w:rsidR="001B634A">
        <w:rPr>
          <w:rFonts w:ascii="Arial" w:hAnsi="Arial" w:cs="Arial"/>
        </w:rPr>
        <w:t xml:space="preserve">Civil Aviation </w:t>
      </w:r>
      <w:r>
        <w:rPr>
          <w:rFonts w:ascii="Arial" w:hAnsi="Arial" w:cs="Arial"/>
          <w:color w:val="000000"/>
        </w:rPr>
        <w:t>Regulations</w:t>
      </w:r>
      <w:r w:rsidR="001B634A">
        <w:rPr>
          <w:rFonts w:ascii="Arial" w:hAnsi="Arial" w:cs="Arial"/>
          <w:color w:val="000000"/>
        </w:rPr>
        <w:t xml:space="preserve"> (CAP 290)</w:t>
      </w:r>
      <w:r>
        <w:rPr>
          <w:rFonts w:ascii="Arial" w:hAnsi="Arial" w:cs="Arial"/>
          <w:color w:val="000000"/>
        </w:rPr>
        <w:t xml:space="preserve"> and BAR requirements</w:t>
      </w:r>
      <w:r>
        <w:rPr>
          <w:rFonts w:ascii="Arial" w:hAnsi="Arial" w:cs="Arial"/>
          <w:b/>
          <w:bCs/>
          <w:color w:val="000000"/>
          <w:sz w:val="24"/>
          <w:szCs w:val="24"/>
        </w:rPr>
        <w:tab/>
      </w:r>
    </w:p>
    <w:p w14:paraId="507FE22D" w14:textId="77777777" w:rsidR="00621CCA" w:rsidRDefault="00621CCA">
      <w:pPr>
        <w:jc w:val="both"/>
        <w:rPr>
          <w:rFonts w:ascii="Arial" w:hAnsi="Arial" w:cs="Arial"/>
          <w:b/>
          <w:bCs/>
          <w:color w:val="000000"/>
          <w:sz w:val="24"/>
          <w:szCs w:val="24"/>
        </w:rPr>
      </w:pPr>
    </w:p>
    <w:p w14:paraId="5514A6DF" w14:textId="77777777" w:rsidR="00621CCA" w:rsidRDefault="00CD14ED">
      <w:pPr>
        <w:autoSpaceDE w:val="0"/>
        <w:autoSpaceDN w:val="0"/>
        <w:adjustRightInd w:val="0"/>
        <w:jc w:val="both"/>
        <w:rPr>
          <w:rFonts w:ascii="Arial" w:hAnsi="Arial" w:cs="Arial"/>
          <w:b/>
          <w:bCs/>
          <w:color w:val="000000"/>
          <w:sz w:val="24"/>
          <w:szCs w:val="24"/>
        </w:rPr>
      </w:pPr>
      <w:r>
        <w:rPr>
          <w:rFonts w:ascii="Arial" w:hAnsi="Arial" w:cs="Arial"/>
          <w:bCs/>
          <w:color w:val="000000"/>
          <w:sz w:val="24"/>
          <w:szCs w:val="24"/>
        </w:rPr>
        <w:t>4</w:t>
      </w:r>
      <w:r>
        <w:rPr>
          <w:rFonts w:ascii="Arial" w:hAnsi="Arial" w:cs="Arial"/>
          <w:b/>
          <w:bCs/>
          <w:color w:val="000000"/>
          <w:sz w:val="24"/>
          <w:szCs w:val="24"/>
        </w:rPr>
        <w:tab/>
        <w:t>ADDITIONAL DCA MAINTENANCE REQUIREMENTS</w:t>
      </w:r>
    </w:p>
    <w:p w14:paraId="1452A0A4" w14:textId="77777777" w:rsidR="00621CCA" w:rsidRDefault="00621CCA">
      <w:pPr>
        <w:autoSpaceDE w:val="0"/>
        <w:autoSpaceDN w:val="0"/>
        <w:adjustRightInd w:val="0"/>
        <w:jc w:val="both"/>
        <w:rPr>
          <w:rFonts w:ascii="Arial" w:hAnsi="Arial" w:cs="Arial"/>
          <w:bCs/>
          <w:color w:val="000000"/>
        </w:rPr>
      </w:pPr>
    </w:p>
    <w:p w14:paraId="40E96F12" w14:textId="77777777" w:rsidR="00621CCA" w:rsidRDefault="00CD14ED">
      <w:pPr>
        <w:autoSpaceDE w:val="0"/>
        <w:autoSpaceDN w:val="0"/>
        <w:adjustRightInd w:val="0"/>
        <w:jc w:val="both"/>
        <w:rPr>
          <w:rFonts w:ascii="Arial" w:hAnsi="Arial" w:cs="Arial"/>
          <w:b/>
          <w:bCs/>
          <w:color w:val="000000"/>
          <w:sz w:val="24"/>
          <w:szCs w:val="24"/>
        </w:rPr>
      </w:pPr>
      <w:r>
        <w:rPr>
          <w:rFonts w:ascii="Arial" w:hAnsi="Arial" w:cs="Arial"/>
          <w:bCs/>
          <w:color w:val="000000"/>
          <w:sz w:val="24"/>
          <w:szCs w:val="24"/>
        </w:rPr>
        <w:t>4.1</w:t>
      </w:r>
      <w:r>
        <w:rPr>
          <w:rFonts w:ascii="Arial" w:hAnsi="Arial" w:cs="Arial"/>
          <w:b/>
          <w:bCs/>
          <w:color w:val="000000"/>
          <w:sz w:val="24"/>
          <w:szCs w:val="24"/>
        </w:rPr>
        <w:tab/>
        <w:t>Aircraft Battery Capacity Checks</w:t>
      </w:r>
    </w:p>
    <w:p w14:paraId="5656E7EB" w14:textId="77777777" w:rsidR="00621CCA" w:rsidRDefault="00621CCA">
      <w:pPr>
        <w:autoSpaceDE w:val="0"/>
        <w:autoSpaceDN w:val="0"/>
        <w:adjustRightInd w:val="0"/>
        <w:jc w:val="both"/>
        <w:rPr>
          <w:rFonts w:ascii="Arial" w:hAnsi="Arial" w:cs="Arial"/>
          <w:bCs/>
          <w:color w:val="000000"/>
        </w:rPr>
      </w:pPr>
    </w:p>
    <w:p w14:paraId="6CAEB491" w14:textId="32DE3875" w:rsidR="00621CCA" w:rsidRDefault="00CD14ED">
      <w:pPr>
        <w:autoSpaceDE w:val="0"/>
        <w:autoSpaceDN w:val="0"/>
        <w:adjustRightInd w:val="0"/>
        <w:ind w:left="709"/>
        <w:jc w:val="both"/>
        <w:rPr>
          <w:rFonts w:ascii="Arial" w:hAnsi="Arial" w:cs="Arial"/>
          <w:bCs/>
          <w:color w:val="000000"/>
        </w:rPr>
      </w:pPr>
      <w:r>
        <w:rPr>
          <w:rFonts w:ascii="Arial" w:hAnsi="Arial" w:cs="Arial"/>
          <w:bCs/>
          <w:color w:val="000000"/>
        </w:rPr>
        <w:t>Aircraft batteries shall be maintained in accordance with the manufacturer’s recommendations.  In the absence of any manufacturer's instructions the following periods apply</w:t>
      </w:r>
      <w:r w:rsidR="00385F37">
        <w:rPr>
          <w:rFonts w:ascii="Arial" w:hAnsi="Arial" w:cs="Arial"/>
          <w:bCs/>
          <w:color w:val="000000"/>
        </w:rPr>
        <w:t>:</w:t>
      </w:r>
    </w:p>
    <w:p w14:paraId="0552179D" w14:textId="1228B9E5" w:rsidR="00621CCA" w:rsidRDefault="00CD14ED">
      <w:pPr>
        <w:autoSpaceDE w:val="0"/>
        <w:autoSpaceDN w:val="0"/>
        <w:adjustRightInd w:val="0"/>
        <w:ind w:left="709"/>
        <w:jc w:val="both"/>
        <w:rPr>
          <w:rFonts w:ascii="Arial" w:hAnsi="Arial" w:cs="Arial"/>
          <w:bCs/>
          <w:color w:val="000000"/>
        </w:rPr>
      </w:pPr>
      <w:r>
        <w:rPr>
          <w:rFonts w:ascii="Arial" w:hAnsi="Arial" w:cs="Arial"/>
          <w:bCs/>
          <w:color w:val="000000"/>
        </w:rPr>
        <w:t>a)</w:t>
      </w:r>
      <w:r>
        <w:rPr>
          <w:rFonts w:ascii="Arial" w:hAnsi="Arial" w:cs="Arial"/>
          <w:bCs/>
          <w:color w:val="000000"/>
        </w:rPr>
        <w:tab/>
        <w:t>Lead acid Battery - not exceeding 3 months</w:t>
      </w:r>
      <w:r w:rsidR="00385F37">
        <w:rPr>
          <w:rFonts w:ascii="Arial" w:hAnsi="Arial" w:cs="Arial"/>
          <w:bCs/>
          <w:color w:val="000000"/>
        </w:rPr>
        <w:t>: capacity check, bench test</w:t>
      </w:r>
    </w:p>
    <w:p w14:paraId="4A5188E1" w14:textId="5363589F" w:rsidR="00621CCA" w:rsidRDefault="00385F37" w:rsidP="00AE6024">
      <w:pPr>
        <w:autoSpaceDE w:val="0"/>
        <w:autoSpaceDN w:val="0"/>
        <w:adjustRightInd w:val="0"/>
        <w:spacing w:after="0"/>
        <w:ind w:left="709"/>
        <w:jc w:val="both"/>
        <w:rPr>
          <w:rFonts w:ascii="Arial" w:hAnsi="Arial" w:cs="Arial"/>
          <w:bCs/>
          <w:color w:val="000000"/>
        </w:rPr>
      </w:pPr>
      <w:r>
        <w:rPr>
          <w:rFonts w:ascii="Arial" w:hAnsi="Arial" w:cs="Arial"/>
          <w:bCs/>
          <w:color w:val="000000"/>
        </w:rPr>
        <w:t>b</w:t>
      </w:r>
      <w:r w:rsidR="00CD14ED">
        <w:rPr>
          <w:rFonts w:ascii="Arial" w:hAnsi="Arial" w:cs="Arial"/>
          <w:bCs/>
          <w:color w:val="000000"/>
        </w:rPr>
        <w:t>)</w:t>
      </w:r>
      <w:r w:rsidR="00CD14ED">
        <w:rPr>
          <w:rFonts w:ascii="Arial" w:hAnsi="Arial" w:cs="Arial"/>
          <w:bCs/>
          <w:color w:val="000000"/>
        </w:rPr>
        <w:tab/>
        <w:t>Ni-Cad Battery - not exceeding 4 months</w:t>
      </w:r>
      <w:r>
        <w:rPr>
          <w:rFonts w:ascii="Arial" w:hAnsi="Arial" w:cs="Arial"/>
          <w:bCs/>
          <w:color w:val="000000"/>
        </w:rPr>
        <w:t>: capacity check, bench test</w:t>
      </w:r>
    </w:p>
    <w:p w14:paraId="34FD0E1C" w14:textId="77777777" w:rsidR="00621CCA" w:rsidRDefault="00621CCA" w:rsidP="00AE6024">
      <w:pPr>
        <w:autoSpaceDE w:val="0"/>
        <w:autoSpaceDN w:val="0"/>
        <w:adjustRightInd w:val="0"/>
        <w:spacing w:after="0"/>
        <w:jc w:val="both"/>
        <w:rPr>
          <w:rFonts w:ascii="Arial" w:hAnsi="Arial" w:cs="Arial"/>
          <w:bCs/>
          <w:color w:val="000000"/>
          <w:sz w:val="24"/>
          <w:szCs w:val="24"/>
        </w:rPr>
      </w:pPr>
    </w:p>
    <w:p w14:paraId="6B131100" w14:textId="77777777" w:rsidR="00621CCA" w:rsidRDefault="00CD14ED">
      <w:pPr>
        <w:autoSpaceDE w:val="0"/>
        <w:autoSpaceDN w:val="0"/>
        <w:adjustRightInd w:val="0"/>
        <w:jc w:val="both"/>
        <w:rPr>
          <w:rFonts w:ascii="Arial" w:hAnsi="Arial" w:cs="Arial"/>
          <w:bCs/>
          <w:color w:val="000000"/>
          <w:sz w:val="24"/>
          <w:szCs w:val="24"/>
        </w:rPr>
      </w:pPr>
      <w:r>
        <w:rPr>
          <w:rFonts w:ascii="Arial" w:hAnsi="Arial" w:cs="Arial"/>
          <w:bCs/>
          <w:color w:val="000000"/>
          <w:sz w:val="24"/>
          <w:szCs w:val="24"/>
        </w:rPr>
        <w:t>4.2</w:t>
      </w:r>
      <w:r>
        <w:rPr>
          <w:rFonts w:ascii="Arial" w:hAnsi="Arial" w:cs="Arial"/>
          <w:b/>
          <w:bCs/>
          <w:color w:val="000000"/>
          <w:sz w:val="24"/>
          <w:szCs w:val="24"/>
        </w:rPr>
        <w:tab/>
        <w:t>Emergency Equipment</w:t>
      </w:r>
    </w:p>
    <w:p w14:paraId="2EC39320" w14:textId="77777777" w:rsidR="00621CCA" w:rsidRDefault="00CD14ED">
      <w:pPr>
        <w:autoSpaceDE w:val="0"/>
        <w:autoSpaceDN w:val="0"/>
        <w:adjustRightInd w:val="0"/>
        <w:ind w:left="709"/>
        <w:jc w:val="both"/>
        <w:rPr>
          <w:rFonts w:ascii="Arial" w:hAnsi="Arial" w:cs="Arial"/>
          <w:bCs/>
          <w:color w:val="000000"/>
        </w:rPr>
      </w:pPr>
      <w:r>
        <w:rPr>
          <w:rFonts w:ascii="Arial" w:hAnsi="Arial" w:cs="Arial"/>
          <w:bCs/>
          <w:color w:val="000000"/>
        </w:rPr>
        <w:t>The required Emergency Equipment will be maintained to a programme based on the equipment manufacturer's recommendations.  In addition, the following requirements are complied with in the Maintenance Programme:</w:t>
      </w:r>
    </w:p>
    <w:p w14:paraId="5529B946" w14:textId="77777777" w:rsidR="00621CCA" w:rsidRDefault="00CD14ED">
      <w:pPr>
        <w:pStyle w:val="ListParagraph"/>
        <w:numPr>
          <w:ilvl w:val="0"/>
          <w:numId w:val="2"/>
        </w:numPr>
        <w:autoSpaceDE w:val="0"/>
        <w:autoSpaceDN w:val="0"/>
        <w:adjustRightInd w:val="0"/>
        <w:jc w:val="both"/>
        <w:rPr>
          <w:rFonts w:ascii="Arial" w:hAnsi="Arial" w:cs="Arial"/>
          <w:bCs/>
          <w:color w:val="000000"/>
        </w:rPr>
      </w:pPr>
      <w:r>
        <w:rPr>
          <w:rFonts w:ascii="Arial" w:hAnsi="Arial" w:cs="Arial"/>
          <w:bCs/>
          <w:color w:val="000000"/>
        </w:rPr>
        <w:t xml:space="preserve">Emergency equipment is to be checked for correct complement, stowage, installation and expiry date(s) at suitable periods. </w:t>
      </w:r>
    </w:p>
    <w:p w14:paraId="1F1D3ED9" w14:textId="77777777" w:rsidR="00621CCA" w:rsidRDefault="00CD14ED" w:rsidP="00AE6024">
      <w:pPr>
        <w:autoSpaceDE w:val="0"/>
        <w:autoSpaceDN w:val="0"/>
        <w:adjustRightInd w:val="0"/>
        <w:spacing w:after="0"/>
        <w:ind w:left="1418" w:hanging="709"/>
        <w:jc w:val="both"/>
        <w:rPr>
          <w:rFonts w:ascii="Arial" w:hAnsi="Arial" w:cs="Arial"/>
          <w:bCs/>
          <w:color w:val="000000"/>
        </w:rPr>
      </w:pPr>
      <w:r>
        <w:rPr>
          <w:rFonts w:ascii="Arial" w:hAnsi="Arial" w:cs="Arial"/>
          <w:bCs/>
          <w:color w:val="000000"/>
        </w:rPr>
        <w:t>b)</w:t>
      </w:r>
      <w:r>
        <w:rPr>
          <w:rFonts w:ascii="Arial" w:hAnsi="Arial" w:cs="Arial"/>
          <w:bCs/>
          <w:color w:val="000000"/>
        </w:rPr>
        <w:tab/>
        <w:t>First Aid Kit(s) contents are checked at periods not exceeding 12 months.</w:t>
      </w:r>
    </w:p>
    <w:p w14:paraId="4000D204" w14:textId="77777777" w:rsidR="00621CCA" w:rsidRDefault="00621CCA" w:rsidP="00AE6024">
      <w:pPr>
        <w:autoSpaceDE w:val="0"/>
        <w:autoSpaceDN w:val="0"/>
        <w:adjustRightInd w:val="0"/>
        <w:spacing w:after="0"/>
        <w:jc w:val="both"/>
        <w:rPr>
          <w:rFonts w:ascii="Arial" w:hAnsi="Arial" w:cs="Arial"/>
          <w:b/>
          <w:bCs/>
          <w:color w:val="000000"/>
          <w:sz w:val="24"/>
          <w:szCs w:val="24"/>
        </w:rPr>
      </w:pPr>
    </w:p>
    <w:p w14:paraId="7A85AC5B" w14:textId="77777777" w:rsidR="00621CCA" w:rsidRDefault="00CD14ED">
      <w:pPr>
        <w:autoSpaceDE w:val="0"/>
        <w:autoSpaceDN w:val="0"/>
        <w:adjustRightInd w:val="0"/>
        <w:jc w:val="both"/>
        <w:rPr>
          <w:rFonts w:ascii="Arial" w:hAnsi="Arial" w:cs="Arial"/>
          <w:b/>
          <w:bCs/>
          <w:color w:val="000000"/>
          <w:sz w:val="24"/>
          <w:szCs w:val="24"/>
        </w:rPr>
      </w:pPr>
      <w:r>
        <w:rPr>
          <w:rFonts w:ascii="Arial" w:hAnsi="Arial" w:cs="Arial"/>
          <w:bCs/>
          <w:color w:val="000000"/>
          <w:sz w:val="24"/>
          <w:szCs w:val="24"/>
        </w:rPr>
        <w:t>4.3</w:t>
      </w:r>
      <w:r>
        <w:rPr>
          <w:rFonts w:ascii="Arial" w:hAnsi="Arial" w:cs="Arial"/>
          <w:b/>
          <w:bCs/>
          <w:color w:val="000000"/>
          <w:sz w:val="24"/>
          <w:szCs w:val="24"/>
        </w:rPr>
        <w:tab/>
        <w:t xml:space="preserve">Emergency Escape Provisions </w:t>
      </w:r>
      <w:r w:rsidRPr="00AE6024">
        <w:rPr>
          <w:rFonts w:ascii="Arial" w:hAnsi="Arial" w:cs="Arial"/>
          <w:color w:val="000000"/>
          <w:sz w:val="24"/>
          <w:szCs w:val="24"/>
        </w:rPr>
        <w:t>(as applicable)</w:t>
      </w:r>
    </w:p>
    <w:p w14:paraId="1D621079" w14:textId="5CEFEE5B" w:rsidR="00621CCA" w:rsidRDefault="00CD14ED">
      <w:pPr>
        <w:autoSpaceDE w:val="0"/>
        <w:autoSpaceDN w:val="0"/>
        <w:adjustRightInd w:val="0"/>
        <w:ind w:left="1418" w:hanging="709"/>
        <w:jc w:val="both"/>
        <w:rPr>
          <w:rFonts w:ascii="Arial" w:hAnsi="Arial" w:cs="Arial"/>
          <w:bCs/>
          <w:color w:val="000000"/>
        </w:rPr>
      </w:pPr>
      <w:r>
        <w:rPr>
          <w:rFonts w:ascii="Arial" w:hAnsi="Arial" w:cs="Arial"/>
          <w:bCs/>
          <w:color w:val="000000"/>
        </w:rPr>
        <w:t>a)</w:t>
      </w:r>
      <w:r>
        <w:rPr>
          <w:rFonts w:ascii="Arial" w:hAnsi="Arial" w:cs="Arial"/>
          <w:bCs/>
          <w:color w:val="000000"/>
        </w:rPr>
        <w:tab/>
        <w:t>Portable Valise Type Life</w:t>
      </w:r>
      <w:r w:rsidR="00E34167">
        <w:rPr>
          <w:rFonts w:ascii="Arial" w:hAnsi="Arial" w:cs="Arial"/>
          <w:bCs/>
          <w:color w:val="000000"/>
        </w:rPr>
        <w:t xml:space="preserve"> </w:t>
      </w:r>
      <w:r>
        <w:rPr>
          <w:rFonts w:ascii="Arial" w:hAnsi="Arial" w:cs="Arial"/>
          <w:bCs/>
          <w:color w:val="000000"/>
        </w:rPr>
        <w:t>rafts.  At the appropriate Overhaul Period, 10% of all life</w:t>
      </w:r>
      <w:r w:rsidR="00E34167">
        <w:rPr>
          <w:rFonts w:ascii="Arial" w:hAnsi="Arial" w:cs="Arial"/>
          <w:bCs/>
          <w:color w:val="000000"/>
        </w:rPr>
        <w:t xml:space="preserve"> </w:t>
      </w:r>
      <w:r>
        <w:rPr>
          <w:rFonts w:ascii="Arial" w:hAnsi="Arial" w:cs="Arial"/>
          <w:bCs/>
          <w:color w:val="000000"/>
        </w:rPr>
        <w:t>rafts installed in fleets will be test inflated using system bottle and release mechanisms to the programme prescribed in the Maintenance Program.</w:t>
      </w:r>
    </w:p>
    <w:p w14:paraId="7391C467" w14:textId="77777777" w:rsidR="00621CCA" w:rsidRDefault="00CD14ED">
      <w:pPr>
        <w:autoSpaceDE w:val="0"/>
        <w:autoSpaceDN w:val="0"/>
        <w:adjustRightInd w:val="0"/>
        <w:ind w:left="1418" w:hanging="709"/>
        <w:jc w:val="both"/>
        <w:rPr>
          <w:rFonts w:ascii="Arial" w:hAnsi="Arial" w:cs="Arial"/>
          <w:bCs/>
          <w:color w:val="000000"/>
        </w:rPr>
      </w:pPr>
      <w:r>
        <w:rPr>
          <w:rFonts w:ascii="Arial" w:hAnsi="Arial" w:cs="Arial"/>
          <w:bCs/>
          <w:color w:val="000000"/>
        </w:rPr>
        <w:t>b)</w:t>
      </w:r>
      <w:r>
        <w:rPr>
          <w:rFonts w:ascii="Arial" w:hAnsi="Arial" w:cs="Arial"/>
          <w:bCs/>
          <w:color w:val="000000"/>
        </w:rPr>
        <w:tab/>
        <w:t>Door and Escape Chutes/Slides.  Slides and shuts must be inflated and tested as least once every 36 months or prior to overhaul in accordance with MPD recommendations.</w:t>
      </w:r>
    </w:p>
    <w:p w14:paraId="15036D1B" w14:textId="254BBE1B" w:rsidR="00CA7E5F" w:rsidRDefault="00CD14ED">
      <w:pPr>
        <w:autoSpaceDE w:val="0"/>
        <w:autoSpaceDN w:val="0"/>
        <w:adjustRightInd w:val="0"/>
        <w:ind w:left="1418" w:hanging="709"/>
        <w:jc w:val="both"/>
        <w:rPr>
          <w:rFonts w:ascii="Arial" w:hAnsi="Arial" w:cs="Arial"/>
          <w:bCs/>
          <w:color w:val="000000"/>
        </w:rPr>
      </w:pPr>
      <w:r>
        <w:rPr>
          <w:rFonts w:ascii="Arial" w:hAnsi="Arial" w:cs="Arial"/>
          <w:bCs/>
          <w:color w:val="000000"/>
        </w:rPr>
        <w:t>c)</w:t>
      </w:r>
      <w:r>
        <w:rPr>
          <w:rFonts w:ascii="Arial" w:hAnsi="Arial" w:cs="Arial"/>
          <w:bCs/>
          <w:color w:val="000000"/>
        </w:rPr>
        <w:tab/>
        <w:t>Emergency Exits/Hatches.  All emergency exits and hatches are functioned by both internal and external means at periods specified in this Maintenance Programme. In the absence of manufacturer's specific recommendations these occur at suitable periods not exceeding 6 months elapsed time.</w:t>
      </w:r>
    </w:p>
    <w:p w14:paraId="179FE82E" w14:textId="77777777" w:rsidR="00621CCA" w:rsidRDefault="00621CCA" w:rsidP="00AE6024">
      <w:pPr>
        <w:autoSpaceDE w:val="0"/>
        <w:autoSpaceDN w:val="0"/>
        <w:adjustRightInd w:val="0"/>
        <w:ind w:left="1418" w:hanging="709"/>
        <w:jc w:val="both"/>
        <w:rPr>
          <w:rFonts w:ascii="Arial" w:hAnsi="Arial" w:cs="Arial"/>
          <w:b/>
          <w:bCs/>
          <w:color w:val="000000"/>
        </w:rPr>
      </w:pPr>
    </w:p>
    <w:p w14:paraId="6C9AE714" w14:textId="77777777" w:rsidR="00621CCA" w:rsidRDefault="00CD14ED">
      <w:pPr>
        <w:autoSpaceDE w:val="0"/>
        <w:autoSpaceDN w:val="0"/>
        <w:adjustRightInd w:val="0"/>
        <w:jc w:val="both"/>
        <w:rPr>
          <w:rFonts w:ascii="Arial" w:hAnsi="Arial" w:cs="Arial"/>
          <w:b/>
          <w:bCs/>
          <w:color w:val="000000"/>
          <w:sz w:val="24"/>
          <w:szCs w:val="24"/>
        </w:rPr>
      </w:pPr>
      <w:r>
        <w:rPr>
          <w:rFonts w:ascii="Arial" w:hAnsi="Arial" w:cs="Arial"/>
          <w:bCs/>
          <w:color w:val="000000"/>
          <w:sz w:val="24"/>
          <w:szCs w:val="24"/>
        </w:rPr>
        <w:t>4.4</w:t>
      </w:r>
      <w:r>
        <w:rPr>
          <w:rFonts w:ascii="Arial" w:hAnsi="Arial" w:cs="Arial"/>
          <w:b/>
          <w:bCs/>
          <w:color w:val="000000"/>
          <w:sz w:val="24"/>
          <w:szCs w:val="24"/>
        </w:rPr>
        <w:tab/>
        <w:t>Flexible Hoses</w:t>
      </w:r>
    </w:p>
    <w:p w14:paraId="481010A7" w14:textId="77777777" w:rsidR="00621CCA" w:rsidRDefault="00CD14ED">
      <w:pPr>
        <w:autoSpaceDE w:val="0"/>
        <w:autoSpaceDN w:val="0"/>
        <w:adjustRightInd w:val="0"/>
        <w:ind w:left="709" w:firstLine="11"/>
        <w:jc w:val="both"/>
        <w:rPr>
          <w:rFonts w:ascii="Arial" w:hAnsi="Arial" w:cs="Arial"/>
          <w:bCs/>
          <w:color w:val="000000"/>
        </w:rPr>
      </w:pPr>
      <w:r>
        <w:rPr>
          <w:rFonts w:ascii="Arial" w:hAnsi="Arial" w:cs="Arial"/>
          <w:bCs/>
          <w:color w:val="000000"/>
        </w:rPr>
        <w:lastRenderedPageBreak/>
        <w:t xml:space="preserve">Flexible hoses shall be inspected, overhauled or life limited in accordance with the manufacturer's recommendations. </w:t>
      </w:r>
    </w:p>
    <w:p w14:paraId="7752DF9C" w14:textId="4D4A30A8" w:rsidR="00621CCA" w:rsidRDefault="00CD14ED" w:rsidP="00AE6024">
      <w:pPr>
        <w:autoSpaceDE w:val="0"/>
        <w:autoSpaceDN w:val="0"/>
        <w:adjustRightInd w:val="0"/>
        <w:spacing w:after="0"/>
        <w:ind w:left="709"/>
        <w:jc w:val="both"/>
        <w:rPr>
          <w:rFonts w:ascii="Arial" w:hAnsi="Arial" w:cs="Arial"/>
          <w:bCs/>
          <w:color w:val="000000"/>
        </w:rPr>
      </w:pPr>
      <w:r>
        <w:rPr>
          <w:rFonts w:ascii="Arial" w:hAnsi="Arial" w:cs="Arial"/>
          <w:bCs/>
          <w:color w:val="000000"/>
        </w:rPr>
        <w:t xml:space="preserve">In the absence of manufacturer's recommendations, hoses shall be subject to a programme of pressure testing at periods not exceeding 6 years from installation and 3 yearly thereafter, or in accordance with an alternative programme as agreed by the </w:t>
      </w:r>
      <w:r w:rsidR="004501DD">
        <w:rPr>
          <w:rFonts w:ascii="Arial" w:hAnsi="Arial" w:cs="Arial"/>
          <w:bCs/>
          <w:color w:val="000000"/>
        </w:rPr>
        <w:t xml:space="preserve">Brunei </w:t>
      </w:r>
      <w:r>
        <w:rPr>
          <w:rFonts w:ascii="Arial" w:hAnsi="Arial" w:cs="Arial"/>
        </w:rPr>
        <w:t>DCA.</w:t>
      </w:r>
    </w:p>
    <w:p w14:paraId="1EC0A9E2" w14:textId="77777777" w:rsidR="00621CCA" w:rsidRDefault="00621CCA">
      <w:pPr>
        <w:autoSpaceDE w:val="0"/>
        <w:autoSpaceDN w:val="0"/>
        <w:adjustRightInd w:val="0"/>
        <w:jc w:val="both"/>
        <w:rPr>
          <w:rFonts w:ascii="Arial" w:hAnsi="Arial" w:cs="Arial"/>
          <w:bCs/>
          <w:color w:val="000000"/>
        </w:rPr>
      </w:pPr>
    </w:p>
    <w:p w14:paraId="60420C14" w14:textId="77777777" w:rsidR="00621CCA" w:rsidRDefault="00CD14ED">
      <w:pPr>
        <w:autoSpaceDE w:val="0"/>
        <w:autoSpaceDN w:val="0"/>
        <w:adjustRightInd w:val="0"/>
        <w:jc w:val="both"/>
        <w:rPr>
          <w:rFonts w:ascii="Arial" w:hAnsi="Arial" w:cs="Arial"/>
          <w:bCs/>
          <w:color w:val="000000"/>
          <w:sz w:val="24"/>
          <w:szCs w:val="24"/>
        </w:rPr>
      </w:pPr>
      <w:r>
        <w:rPr>
          <w:rFonts w:ascii="Arial" w:hAnsi="Arial" w:cs="Arial"/>
          <w:bCs/>
          <w:color w:val="000000"/>
          <w:sz w:val="24"/>
          <w:szCs w:val="24"/>
        </w:rPr>
        <w:t>4.5</w:t>
      </w:r>
      <w:r>
        <w:rPr>
          <w:rFonts w:ascii="Arial" w:hAnsi="Arial" w:cs="Arial"/>
          <w:bCs/>
          <w:color w:val="000000"/>
          <w:sz w:val="24"/>
          <w:szCs w:val="24"/>
        </w:rPr>
        <w:tab/>
      </w:r>
      <w:r>
        <w:rPr>
          <w:rFonts w:ascii="Arial" w:hAnsi="Arial" w:cs="Arial"/>
          <w:b/>
          <w:bCs/>
          <w:color w:val="000000"/>
          <w:sz w:val="24"/>
          <w:szCs w:val="24"/>
        </w:rPr>
        <w:t>Fuel/Oil System Contamination Checks</w:t>
      </w:r>
    </w:p>
    <w:p w14:paraId="60D65852" w14:textId="77777777" w:rsidR="00621CCA" w:rsidRDefault="00CD14ED">
      <w:pPr>
        <w:autoSpaceDE w:val="0"/>
        <w:autoSpaceDN w:val="0"/>
        <w:adjustRightInd w:val="0"/>
        <w:ind w:left="709"/>
        <w:jc w:val="both"/>
        <w:rPr>
          <w:rFonts w:ascii="Arial" w:hAnsi="Arial" w:cs="Arial"/>
          <w:bCs/>
          <w:color w:val="000000"/>
        </w:rPr>
      </w:pPr>
      <w:r>
        <w:rPr>
          <w:rFonts w:ascii="Arial" w:hAnsi="Arial" w:cs="Arial"/>
          <w:bCs/>
          <w:color w:val="000000"/>
        </w:rPr>
        <w:t>Consumable fluids, gases etc. uplifted prior to flight will be of the correct specification, free from contamination, and correctly recorded.</w:t>
      </w:r>
    </w:p>
    <w:p w14:paraId="1A0721B3" w14:textId="77777777" w:rsidR="00621CCA" w:rsidRDefault="00621CCA">
      <w:pPr>
        <w:autoSpaceDE w:val="0"/>
        <w:autoSpaceDN w:val="0"/>
        <w:adjustRightInd w:val="0"/>
        <w:ind w:left="709"/>
        <w:jc w:val="both"/>
        <w:rPr>
          <w:rFonts w:ascii="Arial" w:hAnsi="Arial" w:cs="Arial"/>
          <w:bCs/>
          <w:color w:val="000000"/>
        </w:rPr>
      </w:pPr>
    </w:p>
    <w:p w14:paraId="1EA496B0" w14:textId="4BBBF6A8" w:rsidR="00621CCA" w:rsidRDefault="00CD14ED" w:rsidP="00AE6024">
      <w:pPr>
        <w:autoSpaceDE w:val="0"/>
        <w:autoSpaceDN w:val="0"/>
        <w:adjustRightInd w:val="0"/>
        <w:spacing w:after="0"/>
        <w:ind w:left="709"/>
        <w:jc w:val="both"/>
        <w:rPr>
          <w:rFonts w:ascii="Arial" w:hAnsi="Arial" w:cs="Arial"/>
          <w:bCs/>
          <w:color w:val="000000"/>
        </w:rPr>
      </w:pPr>
      <w:r>
        <w:rPr>
          <w:rFonts w:ascii="Arial" w:hAnsi="Arial" w:cs="Arial"/>
          <w:bCs/>
          <w:color w:val="000000"/>
        </w:rPr>
        <w:t xml:space="preserve">Fuel system water drain checks are to be carried out in accordance with </w:t>
      </w:r>
      <w:r w:rsidR="007006BE">
        <w:rPr>
          <w:rFonts w:ascii="Arial" w:hAnsi="Arial" w:cs="Arial"/>
          <w:bCs/>
          <w:color w:val="000000"/>
        </w:rPr>
        <w:t xml:space="preserve">CAME procedures. The procedures shall be in accordance with </w:t>
      </w:r>
      <w:r>
        <w:rPr>
          <w:rFonts w:ascii="Arial" w:hAnsi="Arial" w:cs="Arial"/>
          <w:bCs/>
          <w:color w:val="000000"/>
        </w:rPr>
        <w:t xml:space="preserve">the manufacturer’s recommendations. In the absence of manufacturer’s recommendations, the frequency of water drain checks shall be approved by the </w:t>
      </w:r>
      <w:r w:rsidR="007006BE">
        <w:rPr>
          <w:rFonts w:ascii="Arial" w:hAnsi="Arial" w:cs="Arial"/>
          <w:bCs/>
          <w:color w:val="000000"/>
        </w:rPr>
        <w:t xml:space="preserve">Brunei </w:t>
      </w:r>
      <w:r>
        <w:rPr>
          <w:rFonts w:ascii="Arial" w:hAnsi="Arial" w:cs="Arial"/>
        </w:rPr>
        <w:t>DCA</w:t>
      </w:r>
      <w:r>
        <w:rPr>
          <w:rFonts w:ascii="Arial" w:hAnsi="Arial" w:cs="Arial"/>
          <w:bCs/>
          <w:color w:val="000000"/>
        </w:rPr>
        <w:t>.</w:t>
      </w:r>
    </w:p>
    <w:p w14:paraId="2B359C6E" w14:textId="77777777" w:rsidR="00621CCA" w:rsidRDefault="00621CCA">
      <w:pPr>
        <w:autoSpaceDE w:val="0"/>
        <w:autoSpaceDN w:val="0"/>
        <w:adjustRightInd w:val="0"/>
        <w:ind w:left="709"/>
        <w:jc w:val="both"/>
        <w:rPr>
          <w:rFonts w:ascii="Arial" w:hAnsi="Arial" w:cs="Arial"/>
          <w:bCs/>
          <w:color w:val="000000"/>
        </w:rPr>
      </w:pPr>
    </w:p>
    <w:p w14:paraId="31C3C907" w14:textId="65C8CC53" w:rsidR="00621CCA" w:rsidRDefault="00CD14ED">
      <w:pPr>
        <w:autoSpaceDE w:val="0"/>
        <w:autoSpaceDN w:val="0"/>
        <w:adjustRightInd w:val="0"/>
        <w:jc w:val="both"/>
        <w:rPr>
          <w:rFonts w:ascii="Arial" w:hAnsi="Arial" w:cs="Arial"/>
          <w:bCs/>
          <w:color w:val="000000"/>
        </w:rPr>
      </w:pPr>
      <w:r>
        <w:rPr>
          <w:rFonts w:ascii="Arial" w:hAnsi="Arial" w:cs="Arial"/>
          <w:bCs/>
          <w:color w:val="000000"/>
          <w:sz w:val="24"/>
          <w:szCs w:val="24"/>
        </w:rPr>
        <w:t>4.6</w:t>
      </w:r>
      <w:r>
        <w:rPr>
          <w:rFonts w:ascii="Arial" w:hAnsi="Arial" w:cs="Arial"/>
          <w:bCs/>
          <w:color w:val="000000"/>
          <w:sz w:val="24"/>
          <w:szCs w:val="24"/>
        </w:rPr>
        <w:tab/>
      </w:r>
      <w:r>
        <w:rPr>
          <w:rFonts w:ascii="Arial" w:hAnsi="Arial" w:cs="Arial"/>
          <w:b/>
          <w:bCs/>
          <w:color w:val="000000"/>
          <w:sz w:val="24"/>
          <w:szCs w:val="24"/>
        </w:rPr>
        <w:t>Pressure Vessels</w:t>
      </w:r>
    </w:p>
    <w:p w14:paraId="3F03F07A" w14:textId="63538708" w:rsidR="00621CCA" w:rsidRDefault="0092471B" w:rsidP="00AE6024">
      <w:pPr>
        <w:autoSpaceDE w:val="0"/>
        <w:autoSpaceDN w:val="0"/>
        <w:adjustRightInd w:val="0"/>
        <w:spacing w:after="0"/>
        <w:ind w:left="720"/>
        <w:jc w:val="both"/>
        <w:rPr>
          <w:rFonts w:ascii="Arial" w:hAnsi="Arial" w:cs="Arial"/>
          <w:bCs/>
          <w:color w:val="000000"/>
        </w:rPr>
      </w:pPr>
      <w:r>
        <w:rPr>
          <w:rFonts w:ascii="Arial" w:hAnsi="Arial" w:cs="Arial"/>
          <w:bCs/>
          <w:color w:val="000000"/>
        </w:rPr>
        <w:t>Pressure</w:t>
      </w:r>
      <w:r w:rsidR="00CD14ED">
        <w:rPr>
          <w:rFonts w:ascii="Arial" w:hAnsi="Arial" w:cs="Arial"/>
          <w:bCs/>
          <w:color w:val="000000"/>
        </w:rPr>
        <w:t xml:space="preserve"> vessels</w:t>
      </w:r>
      <w:r>
        <w:rPr>
          <w:rFonts w:ascii="Arial" w:hAnsi="Arial" w:cs="Arial"/>
          <w:bCs/>
          <w:color w:val="000000"/>
        </w:rPr>
        <w:t xml:space="preserve"> (e.g. Oxygen/ Nitrogen)</w:t>
      </w:r>
      <w:r w:rsidR="00CD14ED">
        <w:rPr>
          <w:rFonts w:ascii="Arial" w:hAnsi="Arial" w:cs="Arial"/>
          <w:bCs/>
          <w:color w:val="000000"/>
        </w:rPr>
        <w:t xml:space="preserve"> are to be overhauled or tested in accordance with manufacturer's recommendations. In the absence of any such recommendations, the periods specified in British Standard Institute Standard (BSI) BS5430</w:t>
      </w:r>
      <w:r>
        <w:rPr>
          <w:rFonts w:ascii="Arial" w:hAnsi="Arial" w:cs="Arial"/>
          <w:bCs/>
          <w:color w:val="000000"/>
        </w:rPr>
        <w:t xml:space="preserve"> and/or the appropriate </w:t>
      </w:r>
      <w:r w:rsidRPr="0092471B">
        <w:rPr>
          <w:rFonts w:ascii="Arial" w:hAnsi="Arial" w:cs="Arial"/>
          <w:bCs/>
          <w:color w:val="000000"/>
        </w:rPr>
        <w:t>European standards should be applied. (EASA SIB 2015-11</w:t>
      </w:r>
      <w:r>
        <w:rPr>
          <w:rFonts w:ascii="Arial" w:hAnsi="Arial" w:cs="Arial"/>
          <w:bCs/>
          <w:color w:val="000000"/>
        </w:rPr>
        <w:t>)</w:t>
      </w:r>
      <w:r w:rsidR="00CD14ED">
        <w:rPr>
          <w:rFonts w:ascii="Arial" w:hAnsi="Arial" w:cs="Arial"/>
          <w:bCs/>
          <w:color w:val="000000"/>
        </w:rPr>
        <w:t xml:space="preserve"> are applied, or in accordance with an alternative Standard as agreed by the </w:t>
      </w:r>
      <w:r>
        <w:rPr>
          <w:rFonts w:ascii="Arial" w:hAnsi="Arial" w:cs="Arial"/>
          <w:bCs/>
          <w:color w:val="000000"/>
        </w:rPr>
        <w:t xml:space="preserve">Brunei </w:t>
      </w:r>
      <w:r w:rsidR="00CD14ED">
        <w:rPr>
          <w:rFonts w:ascii="Arial" w:hAnsi="Arial" w:cs="Arial"/>
          <w:bCs/>
          <w:color w:val="000000"/>
        </w:rPr>
        <w:t>DCA.</w:t>
      </w:r>
    </w:p>
    <w:p w14:paraId="152D577B" w14:textId="77777777" w:rsidR="00621CCA" w:rsidRDefault="00621CCA">
      <w:pPr>
        <w:autoSpaceDE w:val="0"/>
        <w:autoSpaceDN w:val="0"/>
        <w:adjustRightInd w:val="0"/>
        <w:jc w:val="both"/>
        <w:rPr>
          <w:rFonts w:ascii="Arial" w:hAnsi="Arial" w:cs="Arial"/>
          <w:bCs/>
          <w:color w:val="000000"/>
        </w:rPr>
      </w:pPr>
    </w:p>
    <w:p w14:paraId="1B30B24E" w14:textId="167039EA" w:rsidR="00621CCA" w:rsidRDefault="00CD14ED">
      <w:pPr>
        <w:autoSpaceDE w:val="0"/>
        <w:autoSpaceDN w:val="0"/>
        <w:adjustRightInd w:val="0"/>
        <w:jc w:val="both"/>
        <w:rPr>
          <w:rFonts w:ascii="Arial" w:hAnsi="Arial" w:cs="Arial"/>
          <w:bCs/>
          <w:color w:val="000000"/>
        </w:rPr>
      </w:pPr>
      <w:r>
        <w:rPr>
          <w:rFonts w:ascii="Arial" w:hAnsi="Arial" w:cs="Arial"/>
          <w:bCs/>
          <w:color w:val="000000"/>
          <w:sz w:val="24"/>
          <w:szCs w:val="24"/>
        </w:rPr>
        <w:t>4.7</w:t>
      </w:r>
      <w:r>
        <w:rPr>
          <w:rFonts w:ascii="Arial" w:hAnsi="Arial" w:cs="Arial"/>
          <w:bCs/>
          <w:color w:val="000000"/>
          <w:sz w:val="24"/>
          <w:szCs w:val="24"/>
        </w:rPr>
        <w:tab/>
      </w:r>
      <w:r>
        <w:rPr>
          <w:rFonts w:ascii="Arial" w:hAnsi="Arial" w:cs="Arial"/>
          <w:b/>
          <w:bCs/>
          <w:color w:val="000000"/>
          <w:sz w:val="24"/>
          <w:szCs w:val="24"/>
        </w:rPr>
        <w:t>Seat Belts and Harnesses</w:t>
      </w:r>
    </w:p>
    <w:p w14:paraId="36351CCC" w14:textId="77777777" w:rsidR="00621CCA" w:rsidRDefault="00CD14ED" w:rsidP="00AE6024">
      <w:pPr>
        <w:autoSpaceDE w:val="0"/>
        <w:autoSpaceDN w:val="0"/>
        <w:adjustRightInd w:val="0"/>
        <w:spacing w:after="0"/>
        <w:ind w:left="720"/>
        <w:jc w:val="both"/>
        <w:rPr>
          <w:rFonts w:ascii="Arial" w:hAnsi="Arial" w:cs="Arial"/>
          <w:bCs/>
          <w:color w:val="000000"/>
        </w:rPr>
      </w:pPr>
      <w:r>
        <w:rPr>
          <w:rFonts w:ascii="Arial" w:hAnsi="Arial" w:cs="Arial"/>
          <w:bCs/>
          <w:color w:val="000000"/>
        </w:rPr>
        <w:t>In the absence of manufacturer's recommendations, all installed seat belts and harnesses shall be subject to a programme of Detailed Visual Inspection at periods not exceeding 6 months.</w:t>
      </w:r>
    </w:p>
    <w:p w14:paraId="2E9E9C5F" w14:textId="77777777" w:rsidR="00621CCA" w:rsidRDefault="00CD14ED">
      <w:pPr>
        <w:autoSpaceDE w:val="0"/>
        <w:autoSpaceDN w:val="0"/>
        <w:adjustRightInd w:val="0"/>
        <w:jc w:val="both"/>
        <w:rPr>
          <w:rFonts w:ascii="Arial" w:hAnsi="Arial" w:cs="Arial"/>
          <w:b/>
          <w:bCs/>
          <w:color w:val="000000"/>
        </w:rPr>
      </w:pPr>
      <w:r>
        <w:rPr>
          <w:rFonts w:ascii="Arial" w:hAnsi="Arial" w:cs="Arial"/>
          <w:b/>
          <w:bCs/>
          <w:color w:val="000000"/>
        </w:rPr>
        <w:t xml:space="preserve"> </w:t>
      </w:r>
    </w:p>
    <w:p w14:paraId="35DA9F56" w14:textId="77777777" w:rsidR="003231BF" w:rsidRDefault="003231BF" w:rsidP="003231BF">
      <w:pPr>
        <w:autoSpaceDE w:val="0"/>
        <w:autoSpaceDN w:val="0"/>
        <w:adjustRightInd w:val="0"/>
        <w:jc w:val="both"/>
        <w:rPr>
          <w:rFonts w:ascii="Arial" w:hAnsi="Arial" w:cs="Arial"/>
          <w:b/>
          <w:bCs/>
          <w:color w:val="000000"/>
          <w:sz w:val="24"/>
          <w:szCs w:val="24"/>
        </w:rPr>
      </w:pPr>
      <w:r>
        <w:rPr>
          <w:rFonts w:ascii="Arial" w:hAnsi="Arial" w:cs="Arial"/>
          <w:bCs/>
          <w:color w:val="000000"/>
          <w:sz w:val="24"/>
          <w:szCs w:val="24"/>
        </w:rPr>
        <w:t>4.8</w:t>
      </w:r>
      <w:r>
        <w:rPr>
          <w:rFonts w:ascii="Arial" w:hAnsi="Arial" w:cs="Arial"/>
          <w:bCs/>
          <w:color w:val="000000"/>
          <w:sz w:val="24"/>
          <w:szCs w:val="24"/>
        </w:rPr>
        <w:tab/>
      </w:r>
      <w:r>
        <w:rPr>
          <w:rFonts w:ascii="Arial" w:hAnsi="Arial" w:cs="Arial"/>
          <w:b/>
          <w:bCs/>
          <w:color w:val="000000"/>
          <w:sz w:val="24"/>
          <w:szCs w:val="24"/>
        </w:rPr>
        <w:t>All Vital Points and Control Systems</w:t>
      </w:r>
    </w:p>
    <w:p w14:paraId="1481CE53" w14:textId="77777777" w:rsidR="003231BF" w:rsidRDefault="003231BF" w:rsidP="003231BF">
      <w:pPr>
        <w:autoSpaceDE w:val="0"/>
        <w:autoSpaceDN w:val="0"/>
        <w:adjustRightInd w:val="0"/>
        <w:spacing w:after="0"/>
        <w:ind w:left="709"/>
        <w:jc w:val="both"/>
        <w:rPr>
          <w:rFonts w:ascii="Arial" w:hAnsi="Arial" w:cs="Arial"/>
          <w:b/>
          <w:color w:val="000000"/>
        </w:rPr>
      </w:pPr>
      <w:r>
        <w:rPr>
          <w:rFonts w:ascii="Arial" w:hAnsi="Arial" w:cs="Arial"/>
          <w:color w:val="000000"/>
        </w:rPr>
        <w:t>Whenever inspections are made or work is undertaken on vital points, flying or engine control systems, a detailed investigation must be made on completion of the task to ensure that all tools, rags or any other loose articles which could impede the free movement and safe operation of the system(s) have been removed and that the system(s) and installation in the aircraft zone are clean and unobstructed</w:t>
      </w:r>
      <w:r>
        <w:rPr>
          <w:rFonts w:ascii="Arial" w:hAnsi="Arial" w:cs="Arial"/>
          <w:b/>
          <w:color w:val="000000"/>
        </w:rPr>
        <w:t>.</w:t>
      </w:r>
    </w:p>
    <w:p w14:paraId="52D4FDD3" w14:textId="77777777" w:rsidR="003231BF" w:rsidRDefault="003231BF" w:rsidP="003231BF">
      <w:pPr>
        <w:autoSpaceDE w:val="0"/>
        <w:autoSpaceDN w:val="0"/>
        <w:adjustRightInd w:val="0"/>
        <w:spacing w:after="0"/>
        <w:ind w:left="709" w:hanging="709"/>
        <w:jc w:val="both"/>
        <w:rPr>
          <w:rFonts w:ascii="Arial" w:hAnsi="Arial" w:cs="Arial"/>
          <w:b/>
          <w:color w:val="000000"/>
        </w:rPr>
      </w:pPr>
    </w:p>
    <w:p w14:paraId="501A5FEB" w14:textId="77777777" w:rsidR="003231BF" w:rsidRDefault="003231BF" w:rsidP="00AE6024">
      <w:pPr>
        <w:autoSpaceDE w:val="0"/>
        <w:autoSpaceDN w:val="0"/>
        <w:adjustRightInd w:val="0"/>
        <w:spacing w:after="0"/>
        <w:ind w:left="709"/>
        <w:jc w:val="both"/>
        <w:rPr>
          <w:rFonts w:ascii="Arial" w:hAnsi="Arial" w:cs="Arial"/>
          <w:color w:val="000000"/>
        </w:rPr>
      </w:pPr>
      <w:r>
        <w:rPr>
          <w:rFonts w:ascii="Arial" w:hAnsi="Arial" w:cs="Arial"/>
          <w:color w:val="000000"/>
        </w:rPr>
        <w:t>If, as a result of the application of tasks associated with the programme, any part of either the main or any associated system is dismantled, isolated, adjusted, repaired or renewed, that part of the system(s) which has been disturbed shall be subjected to an independent inspection in accordance with point M.A.402 to BAR 8 Part-M and associated AMC.</w:t>
      </w:r>
    </w:p>
    <w:p w14:paraId="7A8F8CBF" w14:textId="1EDE932A" w:rsidR="003231BF" w:rsidRDefault="003231BF">
      <w:pPr>
        <w:autoSpaceDE w:val="0"/>
        <w:autoSpaceDN w:val="0"/>
        <w:adjustRightInd w:val="0"/>
        <w:jc w:val="both"/>
        <w:rPr>
          <w:rFonts w:ascii="Arial" w:hAnsi="Arial" w:cs="Arial"/>
          <w:bCs/>
          <w:color w:val="000000"/>
          <w:sz w:val="24"/>
          <w:szCs w:val="24"/>
        </w:rPr>
      </w:pPr>
    </w:p>
    <w:p w14:paraId="24898D9C" w14:textId="1ED7D8E8" w:rsidR="003231BF" w:rsidRDefault="003231BF">
      <w:pPr>
        <w:autoSpaceDE w:val="0"/>
        <w:autoSpaceDN w:val="0"/>
        <w:adjustRightInd w:val="0"/>
        <w:jc w:val="both"/>
        <w:rPr>
          <w:rFonts w:ascii="Arial" w:hAnsi="Arial" w:cs="Arial"/>
          <w:b/>
          <w:color w:val="000000"/>
          <w:sz w:val="24"/>
          <w:szCs w:val="24"/>
        </w:rPr>
      </w:pPr>
      <w:r>
        <w:rPr>
          <w:rFonts w:ascii="Arial" w:hAnsi="Arial" w:cs="Arial"/>
          <w:bCs/>
          <w:color w:val="000000"/>
          <w:sz w:val="24"/>
          <w:szCs w:val="24"/>
        </w:rPr>
        <w:t>4.9</w:t>
      </w:r>
      <w:r>
        <w:rPr>
          <w:rFonts w:ascii="Arial" w:hAnsi="Arial" w:cs="Arial"/>
          <w:bCs/>
          <w:color w:val="000000"/>
          <w:sz w:val="24"/>
          <w:szCs w:val="24"/>
        </w:rPr>
        <w:tab/>
      </w:r>
      <w:r>
        <w:rPr>
          <w:rFonts w:ascii="Arial" w:hAnsi="Arial" w:cs="Arial"/>
          <w:b/>
          <w:color w:val="000000"/>
          <w:sz w:val="24"/>
          <w:szCs w:val="24"/>
        </w:rPr>
        <w:t>Altimeter &amp; Speed Indicator</w:t>
      </w:r>
    </w:p>
    <w:p w14:paraId="41C3E9F3" w14:textId="34562E2B" w:rsidR="003231BF" w:rsidRDefault="00F260CA" w:rsidP="00AE6024">
      <w:pPr>
        <w:autoSpaceDE w:val="0"/>
        <w:autoSpaceDN w:val="0"/>
        <w:adjustRightInd w:val="0"/>
        <w:spacing w:after="0"/>
        <w:ind w:left="720"/>
        <w:jc w:val="both"/>
        <w:rPr>
          <w:rFonts w:ascii="Arial" w:hAnsi="Arial" w:cs="Arial"/>
          <w:bCs/>
          <w:color w:val="000000"/>
          <w:sz w:val="24"/>
          <w:szCs w:val="24"/>
        </w:rPr>
      </w:pPr>
      <w:r w:rsidRPr="00F260CA">
        <w:rPr>
          <w:rFonts w:ascii="Arial" w:hAnsi="Arial" w:cs="Arial"/>
          <w:bCs/>
          <w:color w:val="000000"/>
          <w:sz w:val="24"/>
          <w:szCs w:val="24"/>
        </w:rPr>
        <w:t>Calibrat</w:t>
      </w:r>
      <w:r>
        <w:rPr>
          <w:rFonts w:ascii="Arial" w:hAnsi="Arial" w:cs="Arial"/>
          <w:bCs/>
          <w:color w:val="000000"/>
          <w:sz w:val="24"/>
          <w:szCs w:val="24"/>
        </w:rPr>
        <w:t>ion</w:t>
      </w:r>
      <w:r w:rsidRPr="00F260CA">
        <w:rPr>
          <w:rFonts w:ascii="Arial" w:hAnsi="Arial" w:cs="Arial"/>
          <w:bCs/>
          <w:color w:val="000000"/>
          <w:sz w:val="24"/>
          <w:szCs w:val="24"/>
        </w:rPr>
        <w:t xml:space="preserve"> and leak check system </w:t>
      </w:r>
      <w:r>
        <w:rPr>
          <w:rFonts w:ascii="Arial" w:hAnsi="Arial" w:cs="Arial"/>
          <w:bCs/>
          <w:color w:val="000000"/>
          <w:sz w:val="24"/>
          <w:szCs w:val="24"/>
        </w:rPr>
        <w:t xml:space="preserve">to be carried out </w:t>
      </w:r>
      <w:r w:rsidRPr="00F260CA">
        <w:rPr>
          <w:rFonts w:ascii="Arial" w:hAnsi="Arial" w:cs="Arial"/>
          <w:bCs/>
          <w:color w:val="000000"/>
          <w:sz w:val="24"/>
          <w:szCs w:val="24"/>
        </w:rPr>
        <w:t>in accordance with T</w:t>
      </w:r>
      <w:r>
        <w:rPr>
          <w:rFonts w:ascii="Arial" w:hAnsi="Arial" w:cs="Arial"/>
          <w:bCs/>
          <w:color w:val="000000"/>
          <w:sz w:val="24"/>
          <w:szCs w:val="24"/>
        </w:rPr>
        <w:t xml:space="preserve">ype </w:t>
      </w:r>
      <w:r w:rsidRPr="00F260CA">
        <w:rPr>
          <w:rFonts w:ascii="Arial" w:hAnsi="Arial" w:cs="Arial"/>
          <w:bCs/>
          <w:color w:val="000000"/>
          <w:sz w:val="24"/>
          <w:szCs w:val="24"/>
        </w:rPr>
        <w:t>C</w:t>
      </w:r>
      <w:r>
        <w:rPr>
          <w:rFonts w:ascii="Arial" w:hAnsi="Arial" w:cs="Arial"/>
          <w:bCs/>
          <w:color w:val="000000"/>
          <w:sz w:val="24"/>
          <w:szCs w:val="24"/>
        </w:rPr>
        <w:t>ertificate</w:t>
      </w:r>
      <w:r w:rsidRPr="00F260CA">
        <w:rPr>
          <w:rFonts w:ascii="Arial" w:hAnsi="Arial" w:cs="Arial"/>
          <w:bCs/>
          <w:color w:val="000000"/>
          <w:sz w:val="24"/>
          <w:szCs w:val="24"/>
        </w:rPr>
        <w:t xml:space="preserve"> Holders recommendations or in the absence of such </w:t>
      </w:r>
      <w:r>
        <w:rPr>
          <w:rFonts w:ascii="Arial" w:hAnsi="Arial" w:cs="Arial"/>
          <w:bCs/>
          <w:color w:val="000000"/>
          <w:sz w:val="24"/>
          <w:szCs w:val="24"/>
        </w:rPr>
        <w:t>recommendations, the check</w:t>
      </w:r>
      <w:r w:rsidR="0030288F">
        <w:rPr>
          <w:rFonts w:ascii="Arial" w:hAnsi="Arial" w:cs="Arial"/>
          <w:bCs/>
          <w:color w:val="000000"/>
          <w:sz w:val="24"/>
          <w:szCs w:val="24"/>
        </w:rPr>
        <w:t>s are</w:t>
      </w:r>
      <w:r>
        <w:rPr>
          <w:rFonts w:ascii="Arial" w:hAnsi="Arial" w:cs="Arial"/>
          <w:bCs/>
          <w:color w:val="000000"/>
          <w:sz w:val="24"/>
          <w:szCs w:val="24"/>
        </w:rPr>
        <w:t xml:space="preserve"> to be carried out </w:t>
      </w:r>
      <w:r w:rsidRPr="00F260CA">
        <w:rPr>
          <w:rFonts w:ascii="Arial" w:hAnsi="Arial" w:cs="Arial"/>
          <w:bCs/>
          <w:color w:val="000000"/>
          <w:sz w:val="24"/>
          <w:szCs w:val="24"/>
        </w:rPr>
        <w:t>at periods not exceeding 1</w:t>
      </w:r>
      <w:r>
        <w:rPr>
          <w:rFonts w:ascii="Arial" w:hAnsi="Arial" w:cs="Arial"/>
          <w:bCs/>
          <w:color w:val="000000"/>
          <w:sz w:val="24"/>
          <w:szCs w:val="24"/>
        </w:rPr>
        <w:t xml:space="preserve"> </w:t>
      </w:r>
      <w:r w:rsidRPr="00F260CA">
        <w:rPr>
          <w:rFonts w:ascii="Arial" w:hAnsi="Arial" w:cs="Arial"/>
          <w:bCs/>
          <w:color w:val="000000"/>
          <w:sz w:val="24"/>
          <w:szCs w:val="24"/>
        </w:rPr>
        <w:t>year. Check calibration in situ is permissible.</w:t>
      </w:r>
    </w:p>
    <w:p w14:paraId="756C24A9" w14:textId="77777777" w:rsidR="0097465C" w:rsidRPr="00AE6024" w:rsidRDefault="0097465C" w:rsidP="00AE6024">
      <w:pPr>
        <w:autoSpaceDE w:val="0"/>
        <w:autoSpaceDN w:val="0"/>
        <w:adjustRightInd w:val="0"/>
        <w:ind w:left="720"/>
        <w:jc w:val="both"/>
        <w:rPr>
          <w:rFonts w:ascii="Arial" w:hAnsi="Arial" w:cs="Arial"/>
          <w:bCs/>
          <w:color w:val="000000"/>
          <w:sz w:val="24"/>
          <w:szCs w:val="24"/>
        </w:rPr>
      </w:pPr>
    </w:p>
    <w:p w14:paraId="446BAA80" w14:textId="309FA7DE" w:rsidR="003231BF" w:rsidRDefault="003231BF">
      <w:pPr>
        <w:autoSpaceDE w:val="0"/>
        <w:autoSpaceDN w:val="0"/>
        <w:adjustRightInd w:val="0"/>
        <w:jc w:val="both"/>
        <w:rPr>
          <w:rFonts w:ascii="Arial" w:hAnsi="Arial" w:cs="Arial"/>
          <w:b/>
          <w:color w:val="000000"/>
          <w:sz w:val="24"/>
          <w:szCs w:val="24"/>
        </w:rPr>
      </w:pPr>
      <w:r>
        <w:rPr>
          <w:rFonts w:ascii="Arial" w:hAnsi="Arial" w:cs="Arial"/>
          <w:bCs/>
          <w:color w:val="000000"/>
          <w:sz w:val="24"/>
          <w:szCs w:val="24"/>
        </w:rPr>
        <w:t>4.10</w:t>
      </w:r>
      <w:r>
        <w:rPr>
          <w:rFonts w:ascii="Arial" w:hAnsi="Arial" w:cs="Arial"/>
          <w:bCs/>
          <w:color w:val="000000"/>
          <w:sz w:val="24"/>
          <w:szCs w:val="24"/>
        </w:rPr>
        <w:tab/>
      </w:r>
      <w:r>
        <w:rPr>
          <w:rFonts w:ascii="Arial" w:hAnsi="Arial" w:cs="Arial"/>
          <w:b/>
          <w:color w:val="000000"/>
          <w:sz w:val="24"/>
          <w:szCs w:val="24"/>
        </w:rPr>
        <w:t>Compass Swing</w:t>
      </w:r>
    </w:p>
    <w:p w14:paraId="1FC3141A" w14:textId="1FE15FC7" w:rsidR="003231BF" w:rsidRPr="00AE6024" w:rsidRDefault="00AD1BC8" w:rsidP="00AE6024">
      <w:pPr>
        <w:autoSpaceDE w:val="0"/>
        <w:autoSpaceDN w:val="0"/>
        <w:adjustRightInd w:val="0"/>
        <w:spacing w:after="0"/>
        <w:ind w:left="720"/>
        <w:jc w:val="both"/>
        <w:rPr>
          <w:rFonts w:ascii="Arial" w:hAnsi="Arial" w:cs="Arial"/>
          <w:bCs/>
          <w:color w:val="000000"/>
          <w:sz w:val="24"/>
          <w:szCs w:val="24"/>
        </w:rPr>
      </w:pPr>
      <w:r>
        <w:rPr>
          <w:rFonts w:ascii="Arial" w:hAnsi="Arial" w:cs="Arial"/>
          <w:bCs/>
          <w:color w:val="000000"/>
          <w:sz w:val="24"/>
          <w:szCs w:val="24"/>
        </w:rPr>
        <w:t xml:space="preserve">In the absence of the Type Certificate Holders recommendations, compass swing inspection are to be carried out at a period not exceeding 36 Months. </w:t>
      </w:r>
    </w:p>
    <w:p w14:paraId="5CD16EA0" w14:textId="77777777" w:rsidR="003231BF" w:rsidRPr="00AE6024" w:rsidRDefault="003231BF">
      <w:pPr>
        <w:autoSpaceDE w:val="0"/>
        <w:autoSpaceDN w:val="0"/>
        <w:adjustRightInd w:val="0"/>
        <w:jc w:val="both"/>
        <w:rPr>
          <w:rFonts w:ascii="Arial" w:hAnsi="Arial" w:cs="Arial"/>
          <w:b/>
          <w:color w:val="000000"/>
          <w:sz w:val="24"/>
          <w:szCs w:val="24"/>
        </w:rPr>
      </w:pPr>
    </w:p>
    <w:p w14:paraId="0E0FA938" w14:textId="0D8B622B" w:rsidR="00621CCA" w:rsidRDefault="00CD14ED">
      <w:pPr>
        <w:autoSpaceDE w:val="0"/>
        <w:autoSpaceDN w:val="0"/>
        <w:adjustRightInd w:val="0"/>
        <w:jc w:val="both"/>
        <w:rPr>
          <w:rFonts w:ascii="Arial" w:hAnsi="Arial" w:cs="Arial"/>
          <w:bCs/>
          <w:color w:val="000000"/>
        </w:rPr>
      </w:pPr>
      <w:r>
        <w:rPr>
          <w:rFonts w:ascii="Arial" w:hAnsi="Arial" w:cs="Arial"/>
          <w:bCs/>
          <w:color w:val="000000"/>
          <w:sz w:val="24"/>
          <w:szCs w:val="24"/>
        </w:rPr>
        <w:t>4.</w:t>
      </w:r>
      <w:r w:rsidR="00C45A5F">
        <w:rPr>
          <w:rFonts w:ascii="Arial" w:hAnsi="Arial" w:cs="Arial"/>
          <w:bCs/>
          <w:color w:val="000000"/>
          <w:sz w:val="24"/>
          <w:szCs w:val="24"/>
        </w:rPr>
        <w:t>11</w:t>
      </w:r>
      <w:r>
        <w:rPr>
          <w:rFonts w:ascii="Arial" w:hAnsi="Arial" w:cs="Arial"/>
          <w:bCs/>
          <w:color w:val="000000"/>
          <w:sz w:val="24"/>
          <w:szCs w:val="24"/>
        </w:rPr>
        <w:tab/>
      </w:r>
      <w:r>
        <w:rPr>
          <w:rFonts w:ascii="Arial" w:hAnsi="Arial" w:cs="Arial"/>
          <w:b/>
          <w:bCs/>
          <w:color w:val="000000"/>
          <w:sz w:val="24"/>
          <w:szCs w:val="24"/>
        </w:rPr>
        <w:t xml:space="preserve">Maintenance </w:t>
      </w:r>
      <w:r w:rsidR="000032FD">
        <w:rPr>
          <w:rFonts w:ascii="Arial" w:hAnsi="Arial" w:cs="Arial"/>
          <w:b/>
          <w:bCs/>
          <w:color w:val="000000"/>
          <w:sz w:val="24"/>
          <w:szCs w:val="24"/>
        </w:rPr>
        <w:t>a</w:t>
      </w:r>
      <w:r>
        <w:rPr>
          <w:rFonts w:ascii="Arial" w:hAnsi="Arial" w:cs="Arial"/>
          <w:b/>
          <w:bCs/>
          <w:color w:val="000000"/>
          <w:sz w:val="24"/>
          <w:szCs w:val="24"/>
        </w:rPr>
        <w:t xml:space="preserve">pplicable </w:t>
      </w:r>
      <w:r w:rsidR="000032FD">
        <w:rPr>
          <w:rFonts w:ascii="Arial" w:hAnsi="Arial" w:cs="Arial"/>
          <w:b/>
          <w:bCs/>
          <w:color w:val="000000"/>
          <w:sz w:val="24"/>
          <w:szCs w:val="24"/>
        </w:rPr>
        <w:t>t</w:t>
      </w:r>
      <w:r>
        <w:rPr>
          <w:rFonts w:ascii="Arial" w:hAnsi="Arial" w:cs="Arial"/>
          <w:b/>
          <w:bCs/>
          <w:color w:val="000000"/>
          <w:sz w:val="24"/>
          <w:szCs w:val="24"/>
        </w:rPr>
        <w:t xml:space="preserve">o </w:t>
      </w:r>
      <w:proofErr w:type="gramStart"/>
      <w:r>
        <w:rPr>
          <w:rFonts w:ascii="Arial" w:hAnsi="Arial" w:cs="Arial"/>
          <w:b/>
          <w:bCs/>
          <w:color w:val="000000"/>
          <w:sz w:val="24"/>
          <w:szCs w:val="24"/>
        </w:rPr>
        <w:t xml:space="preserve">Specific </w:t>
      </w:r>
      <w:r w:rsidR="000032FD">
        <w:rPr>
          <w:rFonts w:ascii="Arial" w:hAnsi="Arial" w:cs="Arial"/>
          <w:b/>
          <w:bCs/>
          <w:color w:val="000000"/>
          <w:sz w:val="24"/>
          <w:szCs w:val="24"/>
        </w:rPr>
        <w:t xml:space="preserve"> </w:t>
      </w:r>
      <w:r>
        <w:rPr>
          <w:rFonts w:ascii="Arial" w:hAnsi="Arial" w:cs="Arial"/>
          <w:b/>
          <w:bCs/>
          <w:color w:val="000000"/>
          <w:sz w:val="24"/>
          <w:szCs w:val="24"/>
        </w:rPr>
        <w:t>Operations</w:t>
      </w:r>
      <w:proofErr w:type="gramEnd"/>
      <w:r w:rsidR="000032FD">
        <w:rPr>
          <w:rFonts w:ascii="Arial" w:hAnsi="Arial" w:cs="Arial"/>
          <w:b/>
          <w:bCs/>
          <w:color w:val="000000"/>
          <w:sz w:val="24"/>
          <w:szCs w:val="24"/>
        </w:rPr>
        <w:t xml:space="preserve"> Approvals</w:t>
      </w:r>
    </w:p>
    <w:p w14:paraId="09DB8750" w14:textId="674D500D" w:rsidR="00621CCA" w:rsidRDefault="00CD14ED">
      <w:pPr>
        <w:autoSpaceDE w:val="0"/>
        <w:autoSpaceDN w:val="0"/>
        <w:adjustRightInd w:val="0"/>
        <w:ind w:left="709"/>
        <w:jc w:val="both"/>
        <w:rPr>
          <w:rFonts w:ascii="Arial" w:hAnsi="Arial" w:cs="Arial"/>
          <w:bCs/>
          <w:color w:val="000000"/>
        </w:rPr>
      </w:pPr>
      <w:r>
        <w:rPr>
          <w:rFonts w:ascii="Arial" w:hAnsi="Arial" w:cs="Arial"/>
          <w:bCs/>
          <w:color w:val="000000"/>
        </w:rPr>
        <w:t xml:space="preserve">The Maintenance Programme contains the necessary tasks required to ensure continued compliance with additional special </w:t>
      </w:r>
      <w:r w:rsidR="002A3C1C">
        <w:rPr>
          <w:rFonts w:ascii="Arial" w:hAnsi="Arial" w:cs="Arial"/>
          <w:bCs/>
          <w:color w:val="000000"/>
        </w:rPr>
        <w:t xml:space="preserve">operations </w:t>
      </w:r>
      <w:r>
        <w:rPr>
          <w:rFonts w:ascii="Arial" w:hAnsi="Arial" w:cs="Arial"/>
          <w:bCs/>
          <w:color w:val="000000"/>
        </w:rPr>
        <w:t xml:space="preserve">authorisations/approvals: </w:t>
      </w:r>
    </w:p>
    <w:p w14:paraId="27808074" w14:textId="3741D055" w:rsidR="00621CCA" w:rsidRDefault="00093419" w:rsidP="00AE6024">
      <w:pPr>
        <w:pStyle w:val="ListParagraph"/>
        <w:numPr>
          <w:ilvl w:val="0"/>
          <w:numId w:val="3"/>
        </w:numPr>
        <w:autoSpaceDE w:val="0"/>
        <w:autoSpaceDN w:val="0"/>
        <w:adjustRightInd w:val="0"/>
        <w:spacing w:line="240" w:lineRule="auto"/>
        <w:ind w:left="1276" w:hanging="283"/>
        <w:jc w:val="both"/>
        <w:rPr>
          <w:rFonts w:ascii="Arial" w:hAnsi="Arial" w:cs="Arial"/>
          <w:bCs/>
          <w:color w:val="000000"/>
        </w:rPr>
      </w:pPr>
      <w:r>
        <w:rPr>
          <w:rFonts w:ascii="Arial" w:hAnsi="Arial" w:cs="Arial"/>
          <w:bCs/>
          <w:color w:val="000000"/>
        </w:rPr>
        <w:t>Low Visibility Operations (</w:t>
      </w:r>
      <w:r w:rsidR="00CD14ED">
        <w:rPr>
          <w:rFonts w:ascii="Arial" w:hAnsi="Arial" w:cs="Arial"/>
          <w:bCs/>
          <w:color w:val="000000"/>
        </w:rPr>
        <w:t>Automatic Approach and Automatic Landing</w:t>
      </w:r>
      <w:r>
        <w:rPr>
          <w:rFonts w:ascii="Arial" w:hAnsi="Arial" w:cs="Arial"/>
          <w:bCs/>
          <w:color w:val="000000"/>
        </w:rPr>
        <w:t xml:space="preserve"> -</w:t>
      </w:r>
      <w:r w:rsidR="00CD14ED">
        <w:rPr>
          <w:rFonts w:ascii="Arial" w:hAnsi="Arial" w:cs="Arial"/>
          <w:bCs/>
          <w:color w:val="000000"/>
        </w:rPr>
        <w:t xml:space="preserve"> CAT II/CAT </w:t>
      </w:r>
      <w:proofErr w:type="gramStart"/>
      <w:r w:rsidR="00CD14ED">
        <w:rPr>
          <w:rFonts w:ascii="Arial" w:hAnsi="Arial" w:cs="Arial"/>
          <w:bCs/>
          <w:color w:val="000000"/>
        </w:rPr>
        <w:t>III</w:t>
      </w:r>
      <w:r>
        <w:rPr>
          <w:rFonts w:ascii="Arial" w:hAnsi="Arial" w:cs="Arial"/>
          <w:bCs/>
          <w:color w:val="000000"/>
        </w:rPr>
        <w:t>)</w:t>
      </w:r>
      <w:r w:rsidR="00323C0D">
        <w:rPr>
          <w:rFonts w:ascii="Arial" w:hAnsi="Arial" w:cs="Arial"/>
          <w:bCs/>
          <w:color w:val="000000"/>
        </w:rPr>
        <w:t>*</w:t>
      </w:r>
      <w:proofErr w:type="gramEnd"/>
    </w:p>
    <w:p w14:paraId="07CC9818" w14:textId="77777777" w:rsidR="00621CCA" w:rsidRDefault="00621CCA" w:rsidP="00AE6024">
      <w:pPr>
        <w:pStyle w:val="ListParagraph"/>
        <w:autoSpaceDE w:val="0"/>
        <w:autoSpaceDN w:val="0"/>
        <w:adjustRightInd w:val="0"/>
        <w:spacing w:line="240" w:lineRule="auto"/>
        <w:ind w:left="1276"/>
        <w:jc w:val="both"/>
        <w:rPr>
          <w:rFonts w:ascii="Arial" w:hAnsi="Arial" w:cs="Arial"/>
          <w:bCs/>
          <w:color w:val="000000"/>
        </w:rPr>
      </w:pPr>
    </w:p>
    <w:p w14:paraId="4EF37BCD" w14:textId="20AEB020" w:rsidR="00621CCA" w:rsidRDefault="00CD14ED" w:rsidP="00AE6024">
      <w:pPr>
        <w:pStyle w:val="ListParagraph"/>
        <w:numPr>
          <w:ilvl w:val="0"/>
          <w:numId w:val="3"/>
        </w:numPr>
        <w:autoSpaceDE w:val="0"/>
        <w:autoSpaceDN w:val="0"/>
        <w:adjustRightInd w:val="0"/>
        <w:spacing w:line="240" w:lineRule="auto"/>
        <w:ind w:left="1276" w:hanging="283"/>
        <w:jc w:val="both"/>
        <w:rPr>
          <w:rFonts w:ascii="Arial" w:hAnsi="Arial" w:cs="Arial"/>
          <w:bCs/>
          <w:color w:val="000000"/>
        </w:rPr>
      </w:pPr>
      <w:r>
        <w:rPr>
          <w:rFonts w:ascii="Arial" w:hAnsi="Arial" w:cs="Arial"/>
          <w:bCs/>
          <w:color w:val="000000"/>
        </w:rPr>
        <w:t>Minimum Navigation Performance Specifications (MNPS)</w:t>
      </w:r>
      <w:r w:rsidR="00323C0D">
        <w:rPr>
          <w:rFonts w:ascii="Arial" w:hAnsi="Arial" w:cs="Arial"/>
          <w:bCs/>
          <w:color w:val="000000"/>
        </w:rPr>
        <w:t>*</w:t>
      </w:r>
    </w:p>
    <w:p w14:paraId="6DE15251" w14:textId="77777777" w:rsidR="00621CCA" w:rsidRDefault="00621CCA" w:rsidP="00AE6024">
      <w:pPr>
        <w:pStyle w:val="ListParagraph"/>
        <w:autoSpaceDE w:val="0"/>
        <w:autoSpaceDN w:val="0"/>
        <w:adjustRightInd w:val="0"/>
        <w:spacing w:line="240" w:lineRule="auto"/>
        <w:ind w:left="1276"/>
        <w:jc w:val="both"/>
        <w:rPr>
          <w:rFonts w:ascii="Arial" w:hAnsi="Arial" w:cs="Arial"/>
          <w:bCs/>
          <w:color w:val="000000"/>
        </w:rPr>
      </w:pPr>
    </w:p>
    <w:p w14:paraId="781FEE60" w14:textId="05E88538" w:rsidR="00621CCA" w:rsidRDefault="00CD14ED" w:rsidP="00AE6024">
      <w:pPr>
        <w:pStyle w:val="ListParagraph"/>
        <w:numPr>
          <w:ilvl w:val="0"/>
          <w:numId w:val="3"/>
        </w:numPr>
        <w:autoSpaceDE w:val="0"/>
        <w:autoSpaceDN w:val="0"/>
        <w:adjustRightInd w:val="0"/>
        <w:spacing w:line="240" w:lineRule="auto"/>
        <w:ind w:left="1276" w:hanging="283"/>
        <w:jc w:val="both"/>
        <w:rPr>
          <w:rFonts w:ascii="Arial" w:hAnsi="Arial" w:cs="Arial"/>
          <w:bCs/>
          <w:color w:val="000000"/>
        </w:rPr>
      </w:pPr>
      <w:r>
        <w:rPr>
          <w:rFonts w:ascii="Arial" w:hAnsi="Arial" w:cs="Arial"/>
          <w:bCs/>
          <w:color w:val="000000"/>
        </w:rPr>
        <w:t>Reduced Vertical Separation Minima (RVSM)</w:t>
      </w:r>
      <w:r w:rsidR="00323C0D">
        <w:rPr>
          <w:rFonts w:ascii="Arial" w:hAnsi="Arial" w:cs="Arial"/>
          <w:bCs/>
          <w:color w:val="000000"/>
        </w:rPr>
        <w:t>*</w:t>
      </w:r>
    </w:p>
    <w:p w14:paraId="7C08C9F0" w14:textId="77777777" w:rsidR="00621CCA" w:rsidRDefault="00621CCA" w:rsidP="00AE6024">
      <w:pPr>
        <w:pStyle w:val="ListParagraph"/>
        <w:autoSpaceDE w:val="0"/>
        <w:autoSpaceDN w:val="0"/>
        <w:adjustRightInd w:val="0"/>
        <w:spacing w:line="240" w:lineRule="auto"/>
        <w:ind w:left="1276"/>
        <w:jc w:val="both"/>
        <w:rPr>
          <w:rFonts w:ascii="Arial" w:hAnsi="Arial" w:cs="Arial"/>
          <w:bCs/>
          <w:color w:val="000000"/>
        </w:rPr>
      </w:pPr>
    </w:p>
    <w:p w14:paraId="78380022" w14:textId="66732F5A" w:rsidR="00621CCA" w:rsidRDefault="00CD14ED" w:rsidP="00AE6024">
      <w:pPr>
        <w:pStyle w:val="ListParagraph"/>
        <w:numPr>
          <w:ilvl w:val="0"/>
          <w:numId w:val="3"/>
        </w:numPr>
        <w:autoSpaceDE w:val="0"/>
        <w:autoSpaceDN w:val="0"/>
        <w:adjustRightInd w:val="0"/>
        <w:spacing w:line="240" w:lineRule="auto"/>
        <w:ind w:left="1276" w:hanging="283"/>
        <w:jc w:val="both"/>
        <w:rPr>
          <w:rFonts w:ascii="Arial" w:hAnsi="Arial" w:cs="Arial"/>
          <w:bCs/>
          <w:color w:val="000000"/>
        </w:rPr>
      </w:pPr>
      <w:r>
        <w:rPr>
          <w:rFonts w:ascii="Arial" w:hAnsi="Arial" w:cs="Arial"/>
          <w:bCs/>
          <w:color w:val="000000"/>
        </w:rPr>
        <w:t xml:space="preserve">Extended Range Operations with </w:t>
      </w:r>
      <w:r w:rsidR="00323C0D">
        <w:rPr>
          <w:rFonts w:ascii="Arial" w:hAnsi="Arial" w:cs="Arial"/>
          <w:bCs/>
          <w:color w:val="000000"/>
        </w:rPr>
        <w:t>T</w:t>
      </w:r>
      <w:r>
        <w:rPr>
          <w:rFonts w:ascii="Arial" w:hAnsi="Arial" w:cs="Arial"/>
          <w:bCs/>
          <w:color w:val="000000"/>
        </w:rPr>
        <w:t>wo-</w:t>
      </w:r>
      <w:proofErr w:type="spellStart"/>
      <w:r w:rsidR="00323C0D">
        <w:rPr>
          <w:rFonts w:ascii="Arial" w:hAnsi="Arial" w:cs="Arial"/>
          <w:bCs/>
          <w:color w:val="000000"/>
        </w:rPr>
        <w:t>E</w:t>
      </w:r>
      <w:r>
        <w:rPr>
          <w:rFonts w:ascii="Arial" w:hAnsi="Arial" w:cs="Arial"/>
          <w:bCs/>
          <w:color w:val="000000"/>
        </w:rPr>
        <w:t>ngined</w:t>
      </w:r>
      <w:proofErr w:type="spellEnd"/>
      <w:r>
        <w:rPr>
          <w:rFonts w:ascii="Arial" w:hAnsi="Arial" w:cs="Arial"/>
          <w:bCs/>
          <w:color w:val="000000"/>
        </w:rPr>
        <w:t xml:space="preserve"> aircrafts (ETOPS)</w:t>
      </w:r>
      <w:r w:rsidR="00323C0D">
        <w:rPr>
          <w:rFonts w:ascii="Arial" w:hAnsi="Arial" w:cs="Arial"/>
          <w:bCs/>
          <w:color w:val="000000"/>
        </w:rPr>
        <w:t>*</w:t>
      </w:r>
    </w:p>
    <w:p w14:paraId="176A139D" w14:textId="77777777" w:rsidR="00621CCA" w:rsidRDefault="00621CCA" w:rsidP="00AE6024">
      <w:pPr>
        <w:pStyle w:val="ListParagraph"/>
        <w:autoSpaceDE w:val="0"/>
        <w:autoSpaceDN w:val="0"/>
        <w:adjustRightInd w:val="0"/>
        <w:spacing w:line="240" w:lineRule="auto"/>
        <w:ind w:left="1276"/>
        <w:jc w:val="both"/>
        <w:rPr>
          <w:rFonts w:ascii="Arial" w:hAnsi="Arial" w:cs="Arial"/>
          <w:bCs/>
          <w:color w:val="000000"/>
        </w:rPr>
      </w:pPr>
    </w:p>
    <w:p w14:paraId="5B7F19DE" w14:textId="324986B8" w:rsidR="00621CCA" w:rsidRDefault="00CD14ED" w:rsidP="00AE6024">
      <w:pPr>
        <w:pStyle w:val="ListParagraph"/>
        <w:numPr>
          <w:ilvl w:val="0"/>
          <w:numId w:val="3"/>
        </w:numPr>
        <w:autoSpaceDE w:val="0"/>
        <w:autoSpaceDN w:val="0"/>
        <w:adjustRightInd w:val="0"/>
        <w:spacing w:line="240" w:lineRule="auto"/>
        <w:ind w:left="1276" w:hanging="283"/>
        <w:jc w:val="both"/>
        <w:rPr>
          <w:rFonts w:ascii="Arial" w:hAnsi="Arial" w:cs="Arial"/>
          <w:bCs/>
          <w:color w:val="000000"/>
        </w:rPr>
      </w:pPr>
      <w:r>
        <w:rPr>
          <w:rFonts w:ascii="Arial" w:hAnsi="Arial" w:cs="Arial"/>
          <w:bCs/>
          <w:color w:val="000000"/>
        </w:rPr>
        <w:t>Offshore Operations</w:t>
      </w:r>
      <w:r w:rsidR="00323C0D">
        <w:rPr>
          <w:rFonts w:ascii="Arial" w:hAnsi="Arial" w:cs="Arial"/>
          <w:bCs/>
          <w:color w:val="000000"/>
        </w:rPr>
        <w:t xml:space="preserve"> (</w:t>
      </w:r>
      <w:proofErr w:type="gramStart"/>
      <w:r w:rsidR="00323C0D">
        <w:rPr>
          <w:rFonts w:ascii="Arial" w:hAnsi="Arial" w:cs="Arial"/>
          <w:bCs/>
          <w:color w:val="000000"/>
        </w:rPr>
        <w:t>CAT.POL.H.</w:t>
      </w:r>
      <w:proofErr w:type="gramEnd"/>
      <w:r w:rsidR="00323C0D">
        <w:rPr>
          <w:rFonts w:ascii="Arial" w:hAnsi="Arial" w:cs="Arial"/>
          <w:bCs/>
          <w:color w:val="000000"/>
        </w:rPr>
        <w:t>305/ SPA.HOFO.105</w:t>
      </w:r>
      <w:r w:rsidR="00442095">
        <w:rPr>
          <w:rFonts w:ascii="Arial" w:hAnsi="Arial" w:cs="Arial"/>
          <w:bCs/>
          <w:color w:val="000000"/>
        </w:rPr>
        <w:t>)*</w:t>
      </w:r>
    </w:p>
    <w:p w14:paraId="7059B873" w14:textId="77777777" w:rsidR="00442095" w:rsidRPr="00AE6024" w:rsidRDefault="00442095" w:rsidP="00AE6024">
      <w:pPr>
        <w:pStyle w:val="ListParagraph"/>
        <w:spacing w:line="240" w:lineRule="auto"/>
        <w:rPr>
          <w:rFonts w:ascii="Arial" w:hAnsi="Arial" w:cs="Arial"/>
          <w:bCs/>
          <w:color w:val="000000"/>
        </w:rPr>
      </w:pPr>
    </w:p>
    <w:p w14:paraId="6AA8FF5E" w14:textId="17125B05" w:rsidR="00442095" w:rsidRDefault="00442095" w:rsidP="00AE6024">
      <w:pPr>
        <w:pStyle w:val="ListParagraph"/>
        <w:numPr>
          <w:ilvl w:val="0"/>
          <w:numId w:val="3"/>
        </w:numPr>
        <w:autoSpaceDE w:val="0"/>
        <w:autoSpaceDN w:val="0"/>
        <w:adjustRightInd w:val="0"/>
        <w:spacing w:line="240" w:lineRule="auto"/>
        <w:ind w:left="1276" w:hanging="283"/>
        <w:jc w:val="both"/>
        <w:rPr>
          <w:rFonts w:ascii="Arial" w:hAnsi="Arial" w:cs="Arial"/>
          <w:bCs/>
          <w:color w:val="000000"/>
        </w:rPr>
      </w:pPr>
      <w:r>
        <w:rPr>
          <w:rFonts w:ascii="Arial" w:hAnsi="Arial" w:cs="Arial"/>
          <w:bCs/>
          <w:color w:val="000000"/>
        </w:rPr>
        <w:t>Vibration Health Monitoring (VHM) (SPA.HOFO.</w:t>
      </w:r>
      <w:proofErr w:type="gramStart"/>
      <w:r>
        <w:rPr>
          <w:rFonts w:ascii="Arial" w:hAnsi="Arial" w:cs="Arial"/>
          <w:bCs/>
          <w:color w:val="000000"/>
        </w:rPr>
        <w:t>155)*</w:t>
      </w:r>
      <w:proofErr w:type="gramEnd"/>
    </w:p>
    <w:p w14:paraId="5B9AB0B9" w14:textId="77777777" w:rsidR="00442095" w:rsidRPr="00AE6024" w:rsidRDefault="00442095" w:rsidP="00AE6024">
      <w:pPr>
        <w:pStyle w:val="ListParagraph"/>
        <w:spacing w:line="240" w:lineRule="auto"/>
        <w:rPr>
          <w:rFonts w:ascii="Arial" w:hAnsi="Arial" w:cs="Arial"/>
          <w:bCs/>
          <w:color w:val="000000"/>
        </w:rPr>
      </w:pPr>
    </w:p>
    <w:p w14:paraId="165F2853" w14:textId="120634CF" w:rsidR="00442095" w:rsidRDefault="00442095" w:rsidP="00AE6024">
      <w:pPr>
        <w:pStyle w:val="ListParagraph"/>
        <w:numPr>
          <w:ilvl w:val="0"/>
          <w:numId w:val="3"/>
        </w:numPr>
        <w:autoSpaceDE w:val="0"/>
        <w:autoSpaceDN w:val="0"/>
        <w:adjustRightInd w:val="0"/>
        <w:spacing w:line="240" w:lineRule="auto"/>
        <w:ind w:left="1276" w:hanging="283"/>
        <w:jc w:val="both"/>
        <w:rPr>
          <w:rFonts w:ascii="Arial" w:hAnsi="Arial" w:cs="Arial"/>
          <w:bCs/>
          <w:color w:val="000000"/>
        </w:rPr>
      </w:pPr>
      <w:r>
        <w:rPr>
          <w:rFonts w:ascii="Arial" w:hAnsi="Arial" w:cs="Arial"/>
          <w:bCs/>
          <w:color w:val="000000"/>
        </w:rPr>
        <w:t>Helicopter Hoist Operations (SPA.HHO.</w:t>
      </w:r>
      <w:proofErr w:type="gramStart"/>
      <w:r>
        <w:rPr>
          <w:rFonts w:ascii="Arial" w:hAnsi="Arial" w:cs="Arial"/>
          <w:bCs/>
          <w:color w:val="000000"/>
        </w:rPr>
        <w:t>100)*</w:t>
      </w:r>
      <w:proofErr w:type="gramEnd"/>
    </w:p>
    <w:p w14:paraId="7CF223EC" w14:textId="77777777" w:rsidR="00442095" w:rsidRPr="00AE6024" w:rsidRDefault="00442095" w:rsidP="00AE6024">
      <w:pPr>
        <w:pStyle w:val="ListParagraph"/>
        <w:spacing w:line="240" w:lineRule="auto"/>
        <w:rPr>
          <w:rFonts w:ascii="Arial" w:hAnsi="Arial" w:cs="Arial"/>
          <w:bCs/>
          <w:color w:val="000000"/>
        </w:rPr>
      </w:pPr>
    </w:p>
    <w:p w14:paraId="4E786CC8" w14:textId="68B2E1DB" w:rsidR="00442095" w:rsidRDefault="00442095" w:rsidP="00AE6024">
      <w:pPr>
        <w:pStyle w:val="ListParagraph"/>
        <w:numPr>
          <w:ilvl w:val="0"/>
          <w:numId w:val="3"/>
        </w:numPr>
        <w:autoSpaceDE w:val="0"/>
        <w:autoSpaceDN w:val="0"/>
        <w:adjustRightInd w:val="0"/>
        <w:spacing w:line="240" w:lineRule="auto"/>
        <w:ind w:left="1276" w:hanging="283"/>
        <w:jc w:val="both"/>
        <w:rPr>
          <w:rFonts w:ascii="Arial" w:hAnsi="Arial" w:cs="Arial"/>
          <w:bCs/>
          <w:color w:val="000000"/>
        </w:rPr>
      </w:pPr>
      <w:r>
        <w:rPr>
          <w:rFonts w:ascii="Arial" w:hAnsi="Arial" w:cs="Arial"/>
          <w:bCs/>
          <w:color w:val="000000"/>
        </w:rPr>
        <w:t>Operations over a hostile environment and congested area (</w:t>
      </w:r>
      <w:proofErr w:type="gramStart"/>
      <w:r>
        <w:rPr>
          <w:rFonts w:ascii="Arial" w:hAnsi="Arial" w:cs="Arial"/>
          <w:bCs/>
          <w:color w:val="000000"/>
        </w:rPr>
        <w:t>CAT.POL.H.</w:t>
      </w:r>
      <w:proofErr w:type="gramEnd"/>
      <w:r>
        <w:rPr>
          <w:rFonts w:ascii="Arial" w:hAnsi="Arial" w:cs="Arial"/>
          <w:bCs/>
          <w:color w:val="000000"/>
        </w:rPr>
        <w:t>420)*</w:t>
      </w:r>
    </w:p>
    <w:p w14:paraId="124CA3DB" w14:textId="77777777" w:rsidR="00323C0D" w:rsidRPr="00AE6024" w:rsidRDefault="00323C0D" w:rsidP="00AE6024">
      <w:pPr>
        <w:pStyle w:val="ListParagraph"/>
        <w:spacing w:line="240" w:lineRule="auto"/>
        <w:rPr>
          <w:rFonts w:ascii="Arial" w:hAnsi="Arial" w:cs="Arial"/>
          <w:bCs/>
          <w:color w:val="000000"/>
        </w:rPr>
      </w:pPr>
    </w:p>
    <w:p w14:paraId="696CE9A7" w14:textId="41CFAC4E" w:rsidR="00323C0D" w:rsidRDefault="00442095" w:rsidP="00AE6024">
      <w:pPr>
        <w:pStyle w:val="ListParagraph"/>
        <w:numPr>
          <w:ilvl w:val="0"/>
          <w:numId w:val="3"/>
        </w:numPr>
        <w:autoSpaceDE w:val="0"/>
        <w:autoSpaceDN w:val="0"/>
        <w:adjustRightInd w:val="0"/>
        <w:spacing w:line="240" w:lineRule="auto"/>
        <w:ind w:left="1276" w:hanging="283"/>
        <w:jc w:val="both"/>
        <w:rPr>
          <w:rFonts w:ascii="Arial" w:hAnsi="Arial" w:cs="Arial"/>
          <w:bCs/>
          <w:color w:val="000000"/>
        </w:rPr>
      </w:pPr>
      <w:r>
        <w:rPr>
          <w:rFonts w:ascii="Arial" w:hAnsi="Arial" w:cs="Arial"/>
          <w:bCs/>
          <w:color w:val="000000"/>
        </w:rPr>
        <w:t>Helicopter emergency medical services (HEMS) operations (SPA.HEMS.</w:t>
      </w:r>
      <w:proofErr w:type="gramStart"/>
      <w:r>
        <w:rPr>
          <w:rFonts w:ascii="Arial" w:hAnsi="Arial" w:cs="Arial"/>
          <w:bCs/>
          <w:color w:val="000000"/>
        </w:rPr>
        <w:t>100)*</w:t>
      </w:r>
      <w:proofErr w:type="gramEnd"/>
    </w:p>
    <w:p w14:paraId="76C5D881" w14:textId="77777777" w:rsidR="00442095" w:rsidRPr="00AE6024" w:rsidRDefault="00442095" w:rsidP="00AE6024">
      <w:pPr>
        <w:pStyle w:val="ListParagraph"/>
        <w:spacing w:line="240" w:lineRule="auto"/>
        <w:rPr>
          <w:rFonts w:ascii="Arial" w:hAnsi="Arial" w:cs="Arial"/>
          <w:bCs/>
          <w:color w:val="000000"/>
        </w:rPr>
      </w:pPr>
    </w:p>
    <w:p w14:paraId="2981E1F2" w14:textId="6A57D11D" w:rsidR="00442095" w:rsidRDefault="00442095" w:rsidP="00AE6024">
      <w:pPr>
        <w:pStyle w:val="ListParagraph"/>
        <w:numPr>
          <w:ilvl w:val="0"/>
          <w:numId w:val="3"/>
        </w:numPr>
        <w:autoSpaceDE w:val="0"/>
        <w:autoSpaceDN w:val="0"/>
        <w:adjustRightInd w:val="0"/>
        <w:spacing w:line="240" w:lineRule="auto"/>
        <w:ind w:left="1276" w:hanging="283"/>
        <w:jc w:val="both"/>
        <w:rPr>
          <w:rFonts w:ascii="Arial" w:hAnsi="Arial" w:cs="Arial"/>
          <w:bCs/>
          <w:color w:val="000000"/>
        </w:rPr>
      </w:pPr>
      <w:r>
        <w:rPr>
          <w:rFonts w:ascii="Arial" w:hAnsi="Arial" w:cs="Arial"/>
          <w:bCs/>
          <w:color w:val="000000"/>
        </w:rPr>
        <w:t>Night vision imaging system (NVIS) operations (SPA.NVIS.</w:t>
      </w:r>
      <w:proofErr w:type="gramStart"/>
      <w:r>
        <w:rPr>
          <w:rFonts w:ascii="Arial" w:hAnsi="Arial" w:cs="Arial"/>
          <w:bCs/>
          <w:color w:val="000000"/>
        </w:rPr>
        <w:t>100)*</w:t>
      </w:r>
      <w:proofErr w:type="gramEnd"/>
    </w:p>
    <w:p w14:paraId="41C6A321" w14:textId="77777777" w:rsidR="00442095" w:rsidRPr="00AE6024" w:rsidRDefault="00442095" w:rsidP="00AE6024">
      <w:pPr>
        <w:pStyle w:val="ListParagraph"/>
        <w:spacing w:line="240" w:lineRule="auto"/>
        <w:rPr>
          <w:rFonts w:ascii="Arial" w:hAnsi="Arial" w:cs="Arial"/>
          <w:bCs/>
          <w:color w:val="000000"/>
        </w:rPr>
      </w:pPr>
    </w:p>
    <w:p w14:paraId="2ACAD128" w14:textId="410071E1" w:rsidR="00442095" w:rsidRDefault="00442095" w:rsidP="00AE6024">
      <w:pPr>
        <w:pStyle w:val="ListParagraph"/>
        <w:numPr>
          <w:ilvl w:val="0"/>
          <w:numId w:val="3"/>
        </w:numPr>
        <w:autoSpaceDE w:val="0"/>
        <w:autoSpaceDN w:val="0"/>
        <w:adjustRightInd w:val="0"/>
        <w:spacing w:line="240" w:lineRule="auto"/>
        <w:ind w:left="1276" w:hanging="283"/>
        <w:jc w:val="both"/>
        <w:rPr>
          <w:rFonts w:ascii="Arial" w:hAnsi="Arial" w:cs="Arial"/>
          <w:bCs/>
          <w:color w:val="000000"/>
        </w:rPr>
      </w:pPr>
      <w:r>
        <w:rPr>
          <w:rFonts w:ascii="Arial" w:hAnsi="Arial" w:cs="Arial"/>
          <w:bCs/>
          <w:color w:val="000000"/>
        </w:rPr>
        <w:t xml:space="preserve">Helicopter External Sling Load Operations (HESLO) (Subpart E, Part </w:t>
      </w:r>
      <w:proofErr w:type="gramStart"/>
      <w:r>
        <w:rPr>
          <w:rFonts w:ascii="Arial" w:hAnsi="Arial" w:cs="Arial"/>
          <w:bCs/>
          <w:color w:val="000000"/>
        </w:rPr>
        <w:t>SPO)*</w:t>
      </w:r>
      <w:proofErr w:type="gramEnd"/>
    </w:p>
    <w:p w14:paraId="27157535" w14:textId="77777777" w:rsidR="00442095" w:rsidRPr="00AE6024" w:rsidRDefault="00442095" w:rsidP="00AE6024">
      <w:pPr>
        <w:pStyle w:val="ListParagraph"/>
        <w:spacing w:line="240" w:lineRule="auto"/>
        <w:rPr>
          <w:rFonts w:ascii="Arial" w:hAnsi="Arial" w:cs="Arial"/>
          <w:bCs/>
          <w:color w:val="000000"/>
        </w:rPr>
      </w:pPr>
    </w:p>
    <w:p w14:paraId="730522D0" w14:textId="374598BF" w:rsidR="00442095" w:rsidRDefault="00442095" w:rsidP="00AE6024">
      <w:pPr>
        <w:pStyle w:val="ListParagraph"/>
        <w:numPr>
          <w:ilvl w:val="0"/>
          <w:numId w:val="3"/>
        </w:numPr>
        <w:autoSpaceDE w:val="0"/>
        <w:autoSpaceDN w:val="0"/>
        <w:adjustRightInd w:val="0"/>
        <w:spacing w:line="240" w:lineRule="auto"/>
        <w:ind w:left="1276" w:hanging="283"/>
        <w:jc w:val="both"/>
        <w:rPr>
          <w:rFonts w:ascii="Arial" w:hAnsi="Arial" w:cs="Arial"/>
          <w:bCs/>
          <w:color w:val="000000"/>
        </w:rPr>
      </w:pPr>
      <w:r>
        <w:rPr>
          <w:rFonts w:ascii="Arial" w:hAnsi="Arial" w:cs="Arial"/>
          <w:bCs/>
          <w:color w:val="000000"/>
        </w:rPr>
        <w:t>Transport of dangerous goods*</w:t>
      </w:r>
    </w:p>
    <w:p w14:paraId="3B43A9EE" w14:textId="77777777" w:rsidR="00442095" w:rsidRPr="00AE6024" w:rsidRDefault="00442095" w:rsidP="00AE6024">
      <w:pPr>
        <w:pStyle w:val="ListParagraph"/>
        <w:spacing w:line="240" w:lineRule="auto"/>
        <w:rPr>
          <w:rFonts w:ascii="Arial" w:hAnsi="Arial" w:cs="Arial"/>
          <w:bCs/>
          <w:color w:val="000000"/>
        </w:rPr>
      </w:pPr>
    </w:p>
    <w:p w14:paraId="2D80A4EB" w14:textId="19E5B81A" w:rsidR="00442095" w:rsidRDefault="00442095" w:rsidP="00AE6024">
      <w:pPr>
        <w:pStyle w:val="ListParagraph"/>
        <w:numPr>
          <w:ilvl w:val="0"/>
          <w:numId w:val="3"/>
        </w:numPr>
        <w:autoSpaceDE w:val="0"/>
        <w:autoSpaceDN w:val="0"/>
        <w:adjustRightInd w:val="0"/>
        <w:spacing w:line="240" w:lineRule="auto"/>
        <w:ind w:left="1276" w:hanging="283"/>
        <w:jc w:val="both"/>
        <w:rPr>
          <w:rFonts w:ascii="Arial" w:hAnsi="Arial" w:cs="Arial"/>
          <w:bCs/>
          <w:color w:val="000000"/>
        </w:rPr>
      </w:pPr>
      <w:r>
        <w:rPr>
          <w:rFonts w:ascii="Arial" w:hAnsi="Arial" w:cs="Arial"/>
          <w:bCs/>
          <w:color w:val="000000"/>
        </w:rPr>
        <w:t>Other (Specify)</w:t>
      </w:r>
    </w:p>
    <w:p w14:paraId="36103D74" w14:textId="77777777" w:rsidR="00621CCA" w:rsidRDefault="00621CCA">
      <w:pPr>
        <w:pStyle w:val="ListParagraph"/>
        <w:autoSpaceDE w:val="0"/>
        <w:autoSpaceDN w:val="0"/>
        <w:adjustRightInd w:val="0"/>
        <w:ind w:left="1276"/>
        <w:jc w:val="both"/>
        <w:rPr>
          <w:rFonts w:ascii="Arial" w:hAnsi="Arial" w:cs="Arial"/>
          <w:bCs/>
          <w:color w:val="000000"/>
        </w:rPr>
      </w:pPr>
    </w:p>
    <w:p w14:paraId="281262E2" w14:textId="77777777" w:rsidR="00621CCA" w:rsidRDefault="00CD14ED" w:rsidP="00AE6024">
      <w:pPr>
        <w:pStyle w:val="ListParagraph"/>
        <w:autoSpaceDE w:val="0"/>
        <w:autoSpaceDN w:val="0"/>
        <w:adjustRightInd w:val="0"/>
        <w:spacing w:after="0"/>
        <w:ind w:left="993"/>
        <w:jc w:val="both"/>
        <w:rPr>
          <w:rFonts w:ascii="Arial" w:hAnsi="Arial" w:cs="Arial"/>
          <w:bCs/>
          <w:color w:val="000000"/>
        </w:rPr>
      </w:pPr>
      <w:r>
        <w:rPr>
          <w:rFonts w:ascii="Arial" w:hAnsi="Arial" w:cs="Arial"/>
          <w:bCs/>
          <w:color w:val="000000"/>
        </w:rPr>
        <w:t>* Delete as applicable</w:t>
      </w:r>
    </w:p>
    <w:p w14:paraId="6468467A" w14:textId="77777777" w:rsidR="00621CCA" w:rsidRDefault="00621CCA">
      <w:pPr>
        <w:autoSpaceDE w:val="0"/>
        <w:autoSpaceDN w:val="0"/>
        <w:adjustRightInd w:val="0"/>
        <w:jc w:val="both"/>
        <w:rPr>
          <w:rFonts w:ascii="Arial" w:hAnsi="Arial" w:cs="Arial"/>
          <w:bCs/>
          <w:color w:val="000000"/>
        </w:rPr>
      </w:pPr>
    </w:p>
    <w:p w14:paraId="1FF586D4" w14:textId="6D08BFD8" w:rsidR="00621CCA" w:rsidRDefault="00CD14ED">
      <w:pPr>
        <w:autoSpaceDE w:val="0"/>
        <w:autoSpaceDN w:val="0"/>
        <w:adjustRightInd w:val="0"/>
        <w:jc w:val="both"/>
        <w:rPr>
          <w:rFonts w:ascii="Arial" w:hAnsi="Arial" w:cs="Arial"/>
          <w:bCs/>
          <w:color w:val="000000"/>
        </w:rPr>
      </w:pPr>
      <w:r>
        <w:rPr>
          <w:rFonts w:ascii="Arial" w:hAnsi="Arial" w:cs="Arial"/>
          <w:bCs/>
          <w:color w:val="000000"/>
          <w:sz w:val="24"/>
          <w:szCs w:val="24"/>
        </w:rPr>
        <w:t>4.</w:t>
      </w:r>
      <w:r w:rsidR="00C45A5F">
        <w:rPr>
          <w:rFonts w:ascii="Arial" w:hAnsi="Arial" w:cs="Arial"/>
          <w:bCs/>
          <w:color w:val="000000"/>
          <w:sz w:val="24"/>
          <w:szCs w:val="24"/>
        </w:rPr>
        <w:t>12</w:t>
      </w:r>
      <w:r>
        <w:rPr>
          <w:rFonts w:ascii="Arial" w:hAnsi="Arial" w:cs="Arial"/>
          <w:bCs/>
          <w:color w:val="000000"/>
          <w:sz w:val="24"/>
          <w:szCs w:val="24"/>
        </w:rPr>
        <w:tab/>
      </w:r>
      <w:r>
        <w:rPr>
          <w:rFonts w:ascii="Arial" w:hAnsi="Arial" w:cs="Arial"/>
          <w:b/>
          <w:bCs/>
          <w:color w:val="000000"/>
          <w:sz w:val="24"/>
          <w:szCs w:val="24"/>
        </w:rPr>
        <w:t>Customer Furnished Equipment (CFE/VFE/BFE)</w:t>
      </w:r>
    </w:p>
    <w:p w14:paraId="29422E49" w14:textId="03B4C1AD" w:rsidR="00621CCA" w:rsidRDefault="00CD14ED" w:rsidP="00AE6024">
      <w:pPr>
        <w:autoSpaceDE w:val="0"/>
        <w:autoSpaceDN w:val="0"/>
        <w:adjustRightInd w:val="0"/>
        <w:spacing w:after="0"/>
        <w:ind w:left="709"/>
        <w:jc w:val="both"/>
        <w:rPr>
          <w:rFonts w:ascii="Arial" w:hAnsi="Arial" w:cs="Arial"/>
          <w:bCs/>
          <w:color w:val="000000"/>
        </w:rPr>
      </w:pPr>
      <w:r>
        <w:rPr>
          <w:rFonts w:ascii="Arial" w:hAnsi="Arial" w:cs="Arial"/>
          <w:bCs/>
          <w:color w:val="000000"/>
        </w:rPr>
        <w:lastRenderedPageBreak/>
        <w:t xml:space="preserve">The Maintenance Programme contains the necessary tasks required to ensure continued airworthiness of </w:t>
      </w:r>
      <w:r w:rsidR="00802566">
        <w:rPr>
          <w:rFonts w:ascii="Arial" w:hAnsi="Arial" w:cs="Arial"/>
          <w:bCs/>
          <w:color w:val="000000"/>
        </w:rPr>
        <w:t xml:space="preserve">additional </w:t>
      </w:r>
      <w:r>
        <w:rPr>
          <w:rFonts w:ascii="Arial" w:hAnsi="Arial" w:cs="Arial"/>
          <w:bCs/>
          <w:color w:val="000000"/>
        </w:rPr>
        <w:t xml:space="preserve">equipment </w:t>
      </w:r>
      <w:r w:rsidR="00802566">
        <w:rPr>
          <w:rFonts w:ascii="Arial" w:hAnsi="Arial" w:cs="Arial"/>
          <w:bCs/>
          <w:color w:val="000000"/>
        </w:rPr>
        <w:t xml:space="preserve">fitted to this aircraft. </w:t>
      </w:r>
    </w:p>
    <w:p w14:paraId="6AF673FE" w14:textId="77777777" w:rsidR="00621CCA" w:rsidRDefault="00621CCA">
      <w:pPr>
        <w:autoSpaceDE w:val="0"/>
        <w:autoSpaceDN w:val="0"/>
        <w:adjustRightInd w:val="0"/>
        <w:ind w:left="360"/>
        <w:jc w:val="both"/>
        <w:rPr>
          <w:rFonts w:ascii="Arial" w:hAnsi="Arial" w:cs="Arial"/>
          <w:bCs/>
          <w:color w:val="000000"/>
        </w:rPr>
      </w:pPr>
    </w:p>
    <w:p w14:paraId="4B650139" w14:textId="0D1378CB" w:rsidR="00621CCA" w:rsidRDefault="00CD14ED" w:rsidP="00580BB2">
      <w:pPr>
        <w:autoSpaceDE w:val="0"/>
        <w:autoSpaceDN w:val="0"/>
        <w:adjustRightInd w:val="0"/>
        <w:ind w:left="360" w:hanging="360"/>
        <w:jc w:val="both"/>
        <w:rPr>
          <w:rFonts w:ascii="Arial" w:hAnsi="Arial" w:cs="Arial"/>
          <w:bCs/>
          <w:color w:val="000000"/>
        </w:rPr>
      </w:pPr>
      <w:r>
        <w:rPr>
          <w:rFonts w:ascii="Arial" w:hAnsi="Arial" w:cs="Arial"/>
          <w:bCs/>
          <w:color w:val="000000"/>
          <w:sz w:val="24"/>
          <w:szCs w:val="24"/>
        </w:rPr>
        <w:t>4.1</w:t>
      </w:r>
      <w:r w:rsidR="00C45A5F">
        <w:rPr>
          <w:rFonts w:ascii="Arial" w:hAnsi="Arial" w:cs="Arial"/>
          <w:bCs/>
          <w:color w:val="000000"/>
          <w:sz w:val="24"/>
          <w:szCs w:val="24"/>
        </w:rPr>
        <w:t>3</w:t>
      </w:r>
      <w:r>
        <w:rPr>
          <w:rFonts w:ascii="Arial" w:hAnsi="Arial" w:cs="Arial"/>
          <w:bCs/>
          <w:color w:val="000000"/>
          <w:sz w:val="24"/>
          <w:szCs w:val="24"/>
        </w:rPr>
        <w:tab/>
      </w:r>
      <w:r>
        <w:rPr>
          <w:rFonts w:ascii="Arial" w:hAnsi="Arial" w:cs="Arial"/>
          <w:b/>
          <w:bCs/>
          <w:color w:val="000000"/>
          <w:sz w:val="24"/>
          <w:szCs w:val="24"/>
        </w:rPr>
        <w:t>Engine and APU Maintenance Programme</w:t>
      </w:r>
      <w:r>
        <w:rPr>
          <w:rFonts w:ascii="Arial" w:hAnsi="Arial" w:cs="Arial"/>
          <w:bCs/>
          <w:color w:val="000000"/>
          <w:sz w:val="24"/>
          <w:szCs w:val="24"/>
        </w:rPr>
        <w:t xml:space="preserve"> </w:t>
      </w:r>
    </w:p>
    <w:p w14:paraId="7F62D44C" w14:textId="3F0DCDDA" w:rsidR="00580BB2" w:rsidRDefault="00CD14ED">
      <w:pPr>
        <w:autoSpaceDE w:val="0"/>
        <w:autoSpaceDN w:val="0"/>
        <w:adjustRightInd w:val="0"/>
        <w:ind w:left="709"/>
        <w:jc w:val="both"/>
        <w:rPr>
          <w:rFonts w:ascii="Arial" w:hAnsi="Arial" w:cs="Arial"/>
          <w:bCs/>
          <w:color w:val="000000"/>
        </w:rPr>
      </w:pPr>
      <w:r>
        <w:rPr>
          <w:rFonts w:ascii="Arial" w:hAnsi="Arial" w:cs="Arial"/>
          <w:bCs/>
          <w:color w:val="000000"/>
        </w:rPr>
        <w:t>For engine and APU’s which are controlled by a Reliability Centred Maintenance and Condition Monitored Maintenance Programme</w:t>
      </w:r>
      <w:r w:rsidR="00580BB2">
        <w:rPr>
          <w:rFonts w:ascii="Arial" w:hAnsi="Arial" w:cs="Arial"/>
          <w:bCs/>
          <w:color w:val="000000"/>
        </w:rPr>
        <w:t>, compliance with Appendix 1 to M.A.302 Section 6</w:t>
      </w:r>
      <w:r>
        <w:rPr>
          <w:rFonts w:ascii="Arial" w:hAnsi="Arial" w:cs="Arial"/>
          <w:bCs/>
          <w:color w:val="000000"/>
        </w:rPr>
        <w:t xml:space="preserve">. </w:t>
      </w:r>
    </w:p>
    <w:p w14:paraId="7CECCBCF" w14:textId="60DC52D6" w:rsidR="00621CCA" w:rsidRDefault="00CD14ED" w:rsidP="00AE6024">
      <w:pPr>
        <w:autoSpaceDE w:val="0"/>
        <w:autoSpaceDN w:val="0"/>
        <w:adjustRightInd w:val="0"/>
        <w:spacing w:after="0"/>
        <w:ind w:left="709"/>
        <w:jc w:val="both"/>
        <w:rPr>
          <w:rFonts w:ascii="Arial" w:hAnsi="Arial" w:cs="Arial"/>
          <w:bCs/>
          <w:color w:val="000000"/>
        </w:rPr>
      </w:pPr>
      <w:r>
        <w:rPr>
          <w:rFonts w:ascii="Arial" w:hAnsi="Arial" w:cs="Arial"/>
          <w:bCs/>
          <w:color w:val="000000"/>
        </w:rPr>
        <w:t>For Engines and APU’s controlled by a fixed Hot Section Inspection and Overhaul life these limits must be defined in the Maintenance Programme.</w:t>
      </w:r>
    </w:p>
    <w:p w14:paraId="18402EFD" w14:textId="77777777" w:rsidR="00621CCA" w:rsidRDefault="00621CCA">
      <w:pPr>
        <w:autoSpaceDE w:val="0"/>
        <w:autoSpaceDN w:val="0"/>
        <w:adjustRightInd w:val="0"/>
        <w:jc w:val="both"/>
        <w:rPr>
          <w:rFonts w:ascii="Arial" w:hAnsi="Arial" w:cs="Arial"/>
          <w:bCs/>
          <w:color w:val="000000"/>
        </w:rPr>
      </w:pPr>
    </w:p>
    <w:p w14:paraId="13DB5FBB" w14:textId="6620CDDE" w:rsidR="000E7058" w:rsidRDefault="000E7058" w:rsidP="00C45A5F">
      <w:pPr>
        <w:pStyle w:val="ListParagraph"/>
        <w:numPr>
          <w:ilvl w:val="1"/>
          <w:numId w:val="4"/>
        </w:numPr>
        <w:autoSpaceDE w:val="0"/>
        <w:autoSpaceDN w:val="0"/>
        <w:adjustRightInd w:val="0"/>
        <w:jc w:val="both"/>
        <w:rPr>
          <w:rFonts w:ascii="Arial" w:hAnsi="Arial" w:cs="Arial"/>
          <w:b/>
          <w:bCs/>
          <w:color w:val="000000"/>
          <w:sz w:val="24"/>
          <w:szCs w:val="24"/>
        </w:rPr>
      </w:pPr>
      <w:r w:rsidRPr="000E7058">
        <w:rPr>
          <w:rFonts w:ascii="Arial" w:hAnsi="Arial" w:cs="Arial"/>
          <w:b/>
          <w:bCs/>
          <w:color w:val="000000"/>
          <w:sz w:val="24"/>
          <w:szCs w:val="24"/>
        </w:rPr>
        <w:t xml:space="preserve">General Requirement for Airworthiness </w:t>
      </w:r>
      <w:r>
        <w:rPr>
          <w:rFonts w:ascii="Arial" w:hAnsi="Arial" w:cs="Arial"/>
          <w:b/>
          <w:bCs/>
          <w:color w:val="000000"/>
          <w:sz w:val="24"/>
          <w:szCs w:val="24"/>
        </w:rPr>
        <w:t>(</w:t>
      </w:r>
      <w:r w:rsidRPr="000E7058">
        <w:rPr>
          <w:rFonts w:ascii="Arial" w:hAnsi="Arial" w:cs="Arial"/>
          <w:b/>
          <w:bCs/>
          <w:color w:val="000000"/>
          <w:sz w:val="24"/>
          <w:szCs w:val="24"/>
        </w:rPr>
        <w:t>Volume I to the BAR 8 Part-26</w:t>
      </w:r>
      <w:r>
        <w:rPr>
          <w:rFonts w:ascii="Arial" w:hAnsi="Arial" w:cs="Arial"/>
          <w:b/>
          <w:bCs/>
          <w:color w:val="000000"/>
          <w:sz w:val="24"/>
          <w:szCs w:val="24"/>
        </w:rPr>
        <w:t>)</w:t>
      </w:r>
    </w:p>
    <w:p w14:paraId="59D229B6" w14:textId="77777777" w:rsidR="000E7058" w:rsidRDefault="000E7058" w:rsidP="000E7058">
      <w:pPr>
        <w:pStyle w:val="ListParagraph"/>
        <w:autoSpaceDE w:val="0"/>
        <w:autoSpaceDN w:val="0"/>
        <w:adjustRightInd w:val="0"/>
        <w:jc w:val="both"/>
        <w:rPr>
          <w:rFonts w:ascii="Arial" w:hAnsi="Arial" w:cs="Arial"/>
          <w:color w:val="000000"/>
          <w:sz w:val="24"/>
          <w:szCs w:val="24"/>
        </w:rPr>
      </w:pPr>
    </w:p>
    <w:p w14:paraId="760722C1" w14:textId="668EE2CF" w:rsidR="000E7058" w:rsidRPr="00AE6024" w:rsidRDefault="0071577A" w:rsidP="00AE6024">
      <w:pPr>
        <w:pStyle w:val="ListParagraph"/>
        <w:autoSpaceDE w:val="0"/>
        <w:autoSpaceDN w:val="0"/>
        <w:adjustRightInd w:val="0"/>
        <w:jc w:val="both"/>
        <w:rPr>
          <w:rFonts w:ascii="Arial" w:hAnsi="Arial" w:cs="Arial"/>
          <w:color w:val="000000"/>
          <w:sz w:val="24"/>
          <w:szCs w:val="24"/>
        </w:rPr>
      </w:pPr>
      <w:r>
        <w:rPr>
          <w:rFonts w:ascii="Arial" w:hAnsi="Arial" w:cs="Arial"/>
          <w:color w:val="000000"/>
          <w:sz w:val="24"/>
          <w:szCs w:val="24"/>
        </w:rPr>
        <w:t>Additional mandatory requirements for airworthiness that is applicable to the aircraft type shall be defined in this maintenance programme, unless a more restrictive recommendations are available from the type certificate holder. (e.g. Chapter 26-001</w:t>
      </w:r>
      <w:r w:rsidR="00D376D8">
        <w:rPr>
          <w:rFonts w:ascii="Arial" w:hAnsi="Arial" w:cs="Arial"/>
          <w:color w:val="000000"/>
          <w:sz w:val="24"/>
          <w:szCs w:val="24"/>
        </w:rPr>
        <w:t xml:space="preserve"> (</w:t>
      </w:r>
      <w:r>
        <w:rPr>
          <w:rFonts w:ascii="Arial" w:hAnsi="Arial" w:cs="Arial"/>
          <w:color w:val="000000"/>
          <w:sz w:val="24"/>
          <w:szCs w:val="24"/>
        </w:rPr>
        <w:t>Fire Precautions – Aircraft Toilets</w:t>
      </w:r>
      <w:r w:rsidR="00D376D8">
        <w:rPr>
          <w:rFonts w:ascii="Arial" w:hAnsi="Arial" w:cs="Arial"/>
          <w:color w:val="000000"/>
          <w:sz w:val="24"/>
          <w:szCs w:val="24"/>
        </w:rPr>
        <w:t>): Inspection of receptacles within toilet areas at periods not exceeding 72 hours</w:t>
      </w:r>
      <w:r>
        <w:rPr>
          <w:rFonts w:ascii="Arial" w:hAnsi="Arial" w:cs="Arial"/>
          <w:color w:val="000000"/>
          <w:sz w:val="24"/>
          <w:szCs w:val="24"/>
        </w:rPr>
        <w:t>)</w:t>
      </w:r>
      <w:r w:rsidR="00B928BC">
        <w:rPr>
          <w:rFonts w:ascii="Arial" w:hAnsi="Arial" w:cs="Arial"/>
          <w:color w:val="000000"/>
          <w:sz w:val="24"/>
          <w:szCs w:val="24"/>
        </w:rPr>
        <w:t>.</w:t>
      </w:r>
      <w:r>
        <w:rPr>
          <w:rFonts w:ascii="Arial" w:hAnsi="Arial" w:cs="Arial"/>
          <w:color w:val="000000"/>
          <w:sz w:val="24"/>
          <w:szCs w:val="24"/>
        </w:rPr>
        <w:t xml:space="preserve"> </w:t>
      </w:r>
    </w:p>
    <w:p w14:paraId="4DCFC009" w14:textId="77777777" w:rsidR="000E7058" w:rsidRDefault="000E7058" w:rsidP="00AE6024">
      <w:pPr>
        <w:pStyle w:val="ListParagraph"/>
        <w:autoSpaceDE w:val="0"/>
        <w:autoSpaceDN w:val="0"/>
        <w:adjustRightInd w:val="0"/>
        <w:ind w:left="465"/>
        <w:jc w:val="both"/>
        <w:rPr>
          <w:rFonts w:ascii="Arial" w:hAnsi="Arial" w:cs="Arial"/>
          <w:b/>
          <w:bCs/>
          <w:color w:val="000000"/>
          <w:sz w:val="24"/>
          <w:szCs w:val="24"/>
        </w:rPr>
      </w:pPr>
    </w:p>
    <w:p w14:paraId="4D34FB8B" w14:textId="77777777" w:rsidR="00A647E4" w:rsidRDefault="00A647E4" w:rsidP="00A647E4">
      <w:pPr>
        <w:pStyle w:val="ListParagraph"/>
        <w:numPr>
          <w:ilvl w:val="1"/>
          <w:numId w:val="4"/>
        </w:numPr>
        <w:autoSpaceDE w:val="0"/>
        <w:autoSpaceDN w:val="0"/>
        <w:adjustRightInd w:val="0"/>
        <w:jc w:val="both"/>
        <w:rPr>
          <w:rFonts w:ascii="Arial" w:hAnsi="Arial" w:cs="Arial"/>
          <w:b/>
          <w:bCs/>
          <w:color w:val="000000"/>
          <w:sz w:val="24"/>
          <w:szCs w:val="24"/>
        </w:rPr>
      </w:pPr>
      <w:r w:rsidRPr="00A647E4">
        <w:rPr>
          <w:rFonts w:ascii="Arial" w:hAnsi="Arial" w:cs="Arial"/>
          <w:b/>
          <w:bCs/>
          <w:color w:val="000000"/>
          <w:sz w:val="24"/>
          <w:szCs w:val="24"/>
        </w:rPr>
        <w:t>Flight Recorder Systems</w:t>
      </w:r>
    </w:p>
    <w:p w14:paraId="455E170F" w14:textId="77777777" w:rsidR="00A647E4" w:rsidRDefault="00A647E4" w:rsidP="00AE6024">
      <w:pPr>
        <w:pStyle w:val="ListParagraph"/>
        <w:autoSpaceDE w:val="0"/>
        <w:autoSpaceDN w:val="0"/>
        <w:adjustRightInd w:val="0"/>
        <w:ind w:left="465"/>
        <w:jc w:val="both"/>
        <w:rPr>
          <w:rFonts w:ascii="Arial" w:hAnsi="Arial" w:cs="Arial"/>
          <w:b/>
          <w:bCs/>
          <w:color w:val="000000"/>
          <w:sz w:val="24"/>
          <w:szCs w:val="24"/>
        </w:rPr>
      </w:pPr>
    </w:p>
    <w:p w14:paraId="2482B514" w14:textId="0FB108A0" w:rsidR="008B6E11" w:rsidRDefault="008B6E11" w:rsidP="00A647E4">
      <w:pPr>
        <w:pStyle w:val="ListParagraph"/>
        <w:autoSpaceDE w:val="0"/>
        <w:autoSpaceDN w:val="0"/>
        <w:adjustRightInd w:val="0"/>
        <w:spacing w:before="240"/>
        <w:jc w:val="both"/>
        <w:rPr>
          <w:rFonts w:ascii="Arial" w:hAnsi="Arial" w:cs="Arial"/>
          <w:color w:val="000000"/>
          <w:sz w:val="24"/>
          <w:szCs w:val="24"/>
        </w:rPr>
      </w:pPr>
      <w:r>
        <w:rPr>
          <w:rFonts w:ascii="Arial" w:hAnsi="Arial" w:cs="Arial"/>
          <w:color w:val="000000"/>
          <w:sz w:val="24"/>
          <w:szCs w:val="24"/>
        </w:rPr>
        <w:t xml:space="preserve">Approval, Operational Serviceability and Readout of Flight Recorder Systems shall be in accordance with BAR 6 Part CAT (Points </w:t>
      </w:r>
      <w:r w:rsidRPr="008B6E11">
        <w:rPr>
          <w:rFonts w:ascii="Arial" w:hAnsi="Arial" w:cs="Arial"/>
          <w:color w:val="000000"/>
          <w:sz w:val="24"/>
          <w:szCs w:val="24"/>
        </w:rPr>
        <w:t xml:space="preserve">CAT.GEN.MPA.190, CAT.GEN.MPA.195, AMC1 CAT.GEN.MPA.195(b) &amp; AMC6 </w:t>
      </w:r>
      <w:proofErr w:type="gramStart"/>
      <w:r w:rsidRPr="008B6E11">
        <w:rPr>
          <w:rFonts w:ascii="Arial" w:hAnsi="Arial" w:cs="Arial"/>
          <w:color w:val="000000"/>
          <w:sz w:val="24"/>
          <w:szCs w:val="24"/>
        </w:rPr>
        <w:t>CAT.IDE.A.</w:t>
      </w:r>
      <w:proofErr w:type="gramEnd"/>
      <w:r w:rsidRPr="008B6E11">
        <w:rPr>
          <w:rFonts w:ascii="Arial" w:hAnsi="Arial" w:cs="Arial"/>
          <w:color w:val="000000"/>
          <w:sz w:val="24"/>
          <w:szCs w:val="24"/>
        </w:rPr>
        <w:t>190</w:t>
      </w:r>
      <w:r>
        <w:rPr>
          <w:rFonts w:ascii="Arial" w:hAnsi="Arial" w:cs="Arial"/>
          <w:color w:val="000000"/>
          <w:sz w:val="24"/>
          <w:szCs w:val="24"/>
        </w:rPr>
        <w:t xml:space="preserve">). </w:t>
      </w:r>
    </w:p>
    <w:p w14:paraId="410450EC" w14:textId="38EB23D7" w:rsidR="008B6E11" w:rsidRDefault="008B6E11" w:rsidP="00A647E4">
      <w:pPr>
        <w:pStyle w:val="ListParagraph"/>
        <w:autoSpaceDE w:val="0"/>
        <w:autoSpaceDN w:val="0"/>
        <w:adjustRightInd w:val="0"/>
        <w:spacing w:before="240"/>
        <w:jc w:val="both"/>
        <w:rPr>
          <w:rFonts w:ascii="Arial" w:hAnsi="Arial" w:cs="Arial"/>
          <w:color w:val="000000"/>
          <w:sz w:val="24"/>
          <w:szCs w:val="24"/>
        </w:rPr>
      </w:pPr>
      <w:r w:rsidRPr="008B6E11">
        <w:rPr>
          <w:rFonts w:ascii="Arial" w:hAnsi="Arial" w:cs="Arial"/>
          <w:color w:val="000000"/>
          <w:sz w:val="24"/>
          <w:szCs w:val="24"/>
        </w:rPr>
        <w:t>The Maintenance Programme should contain the necessary tasks required to ensure that the Flight Data Recorder System(s) remain serviceable with regard to the parameters to be recorded and the duration of recording.</w:t>
      </w:r>
    </w:p>
    <w:p w14:paraId="53E2B6F7" w14:textId="77777777" w:rsidR="008B6E11" w:rsidRDefault="008B6E11" w:rsidP="00A647E4">
      <w:pPr>
        <w:pStyle w:val="ListParagraph"/>
        <w:autoSpaceDE w:val="0"/>
        <w:autoSpaceDN w:val="0"/>
        <w:adjustRightInd w:val="0"/>
        <w:spacing w:before="240"/>
        <w:jc w:val="both"/>
        <w:rPr>
          <w:rFonts w:ascii="Arial" w:hAnsi="Arial" w:cs="Arial"/>
          <w:color w:val="000000"/>
          <w:sz w:val="24"/>
          <w:szCs w:val="24"/>
        </w:rPr>
      </w:pPr>
    </w:p>
    <w:p w14:paraId="1E0509E4" w14:textId="7D65A9C6" w:rsidR="00A647E4" w:rsidRDefault="008B6E11" w:rsidP="00AE6024">
      <w:pPr>
        <w:pStyle w:val="ListParagraph"/>
        <w:autoSpaceDE w:val="0"/>
        <w:autoSpaceDN w:val="0"/>
        <w:adjustRightInd w:val="0"/>
        <w:spacing w:before="240"/>
        <w:jc w:val="both"/>
        <w:rPr>
          <w:rFonts w:ascii="Arial" w:hAnsi="Arial" w:cs="Arial"/>
          <w:color w:val="000000"/>
          <w:sz w:val="24"/>
          <w:szCs w:val="24"/>
        </w:rPr>
      </w:pPr>
      <w:r>
        <w:rPr>
          <w:rFonts w:ascii="Arial" w:hAnsi="Arial" w:cs="Arial"/>
          <w:color w:val="000000"/>
          <w:sz w:val="24"/>
          <w:szCs w:val="24"/>
        </w:rPr>
        <w:t xml:space="preserve">Operator may adopt the necessary tasks to ensure serviceability in </w:t>
      </w:r>
      <w:r w:rsidR="00A647E4" w:rsidRPr="00AE6024">
        <w:rPr>
          <w:rFonts w:ascii="Arial" w:hAnsi="Arial" w:cs="Arial"/>
          <w:color w:val="000000"/>
          <w:sz w:val="24"/>
          <w:szCs w:val="24"/>
        </w:rPr>
        <w:t xml:space="preserve">accordance with the requirements of UK CAA, CAP 731, Chapter 7, or in accordance with an alternative programme as agreed by the </w:t>
      </w:r>
      <w:r>
        <w:rPr>
          <w:rFonts w:ascii="Arial" w:hAnsi="Arial" w:cs="Arial"/>
          <w:color w:val="000000"/>
          <w:sz w:val="24"/>
          <w:szCs w:val="24"/>
        </w:rPr>
        <w:t xml:space="preserve">Brunei </w:t>
      </w:r>
      <w:r w:rsidR="00A647E4" w:rsidRPr="00AE6024">
        <w:rPr>
          <w:rFonts w:ascii="Arial" w:hAnsi="Arial" w:cs="Arial"/>
          <w:color w:val="000000"/>
          <w:sz w:val="24"/>
          <w:szCs w:val="24"/>
        </w:rPr>
        <w:t>DCA.</w:t>
      </w:r>
    </w:p>
    <w:p w14:paraId="24E568B7" w14:textId="77777777" w:rsidR="00A647E4" w:rsidRPr="00AE6024" w:rsidRDefault="00A647E4" w:rsidP="00AE6024">
      <w:pPr>
        <w:pStyle w:val="ListParagraph"/>
        <w:autoSpaceDE w:val="0"/>
        <w:autoSpaceDN w:val="0"/>
        <w:adjustRightInd w:val="0"/>
        <w:jc w:val="both"/>
        <w:rPr>
          <w:rFonts w:ascii="Arial" w:hAnsi="Arial" w:cs="Arial"/>
          <w:color w:val="000000"/>
          <w:sz w:val="24"/>
          <w:szCs w:val="24"/>
        </w:rPr>
      </w:pPr>
    </w:p>
    <w:p w14:paraId="7157516F" w14:textId="5F76689B" w:rsidR="00621CCA" w:rsidRDefault="00CD14ED" w:rsidP="00C45A5F">
      <w:pPr>
        <w:pStyle w:val="ListParagraph"/>
        <w:numPr>
          <w:ilvl w:val="1"/>
          <w:numId w:val="4"/>
        </w:numPr>
        <w:autoSpaceDE w:val="0"/>
        <w:autoSpaceDN w:val="0"/>
        <w:adjustRightInd w:val="0"/>
        <w:jc w:val="both"/>
        <w:rPr>
          <w:rFonts w:ascii="Arial" w:hAnsi="Arial" w:cs="Arial"/>
          <w:b/>
          <w:bCs/>
          <w:color w:val="000000"/>
          <w:sz w:val="24"/>
          <w:szCs w:val="24"/>
        </w:rPr>
      </w:pPr>
      <w:r>
        <w:rPr>
          <w:rFonts w:ascii="Arial" w:hAnsi="Arial" w:cs="Arial"/>
          <w:b/>
          <w:bCs/>
          <w:color w:val="000000"/>
          <w:sz w:val="24"/>
          <w:szCs w:val="24"/>
        </w:rPr>
        <w:t>Mode “S” Transponder ICAO 24</w:t>
      </w:r>
      <w:r w:rsidR="00A647E4">
        <w:rPr>
          <w:rFonts w:ascii="Arial" w:hAnsi="Arial" w:cs="Arial"/>
          <w:b/>
          <w:bCs/>
          <w:color w:val="000000"/>
          <w:sz w:val="24"/>
          <w:szCs w:val="24"/>
        </w:rPr>
        <w:t>-bi</w:t>
      </w:r>
      <w:r>
        <w:rPr>
          <w:rFonts w:ascii="Arial" w:hAnsi="Arial" w:cs="Arial"/>
          <w:b/>
          <w:bCs/>
          <w:color w:val="000000"/>
          <w:sz w:val="24"/>
          <w:szCs w:val="24"/>
        </w:rPr>
        <w:t>t</w:t>
      </w:r>
      <w:r w:rsidR="00A647E4">
        <w:rPr>
          <w:rFonts w:ascii="Arial" w:hAnsi="Arial" w:cs="Arial"/>
          <w:b/>
          <w:bCs/>
          <w:color w:val="000000"/>
          <w:sz w:val="24"/>
          <w:szCs w:val="24"/>
        </w:rPr>
        <w:t xml:space="preserve"> Aircraft A</w:t>
      </w:r>
      <w:r>
        <w:rPr>
          <w:rFonts w:ascii="Arial" w:hAnsi="Arial" w:cs="Arial"/>
          <w:b/>
          <w:bCs/>
          <w:color w:val="000000"/>
          <w:sz w:val="24"/>
          <w:szCs w:val="24"/>
        </w:rPr>
        <w:t>ddress</w:t>
      </w:r>
      <w:r>
        <w:rPr>
          <w:rFonts w:ascii="Arial" w:hAnsi="Arial" w:cs="Arial"/>
          <w:bCs/>
          <w:color w:val="000000"/>
          <w:sz w:val="24"/>
          <w:szCs w:val="24"/>
        </w:rPr>
        <w:t xml:space="preserve"> </w:t>
      </w:r>
    </w:p>
    <w:p w14:paraId="3DDC1200" w14:textId="77777777" w:rsidR="00621CCA" w:rsidRDefault="00621CCA">
      <w:pPr>
        <w:pStyle w:val="ListParagraph"/>
        <w:autoSpaceDE w:val="0"/>
        <w:autoSpaceDN w:val="0"/>
        <w:adjustRightInd w:val="0"/>
        <w:ind w:left="600"/>
        <w:jc w:val="both"/>
        <w:rPr>
          <w:rFonts w:ascii="Arial" w:hAnsi="Arial" w:cs="Arial"/>
          <w:b/>
          <w:bCs/>
          <w:color w:val="000000"/>
        </w:rPr>
      </w:pPr>
    </w:p>
    <w:p w14:paraId="13D2C0F3" w14:textId="4C9CE4AB" w:rsidR="00CA7E5F" w:rsidRDefault="00330CA2">
      <w:pPr>
        <w:pStyle w:val="ListParagraph"/>
        <w:autoSpaceDE w:val="0"/>
        <w:autoSpaceDN w:val="0"/>
        <w:adjustRightInd w:val="0"/>
        <w:ind w:left="709"/>
        <w:jc w:val="both"/>
        <w:rPr>
          <w:rFonts w:ascii="Arial" w:hAnsi="Arial" w:cs="Arial"/>
          <w:bCs/>
          <w:color w:val="000000"/>
        </w:rPr>
      </w:pPr>
      <w:r w:rsidRPr="00330CA2">
        <w:rPr>
          <w:rFonts w:ascii="Arial" w:hAnsi="Arial" w:cs="Arial"/>
          <w:bCs/>
          <w:color w:val="000000"/>
        </w:rPr>
        <w:t xml:space="preserve">The correct Mode S address should be periodically confirmed for each transponder installed on the aircraft, via a field test set at an appropriate maintenance opportunity (not to exceed a </w:t>
      </w:r>
      <w:proofErr w:type="gramStart"/>
      <w:r w:rsidRPr="00330CA2">
        <w:rPr>
          <w:rFonts w:ascii="Arial" w:hAnsi="Arial" w:cs="Arial"/>
          <w:bCs/>
          <w:color w:val="000000"/>
        </w:rPr>
        <w:t>2</w:t>
      </w:r>
      <w:r>
        <w:rPr>
          <w:rFonts w:ascii="Arial" w:hAnsi="Arial" w:cs="Arial"/>
          <w:bCs/>
          <w:color w:val="000000"/>
        </w:rPr>
        <w:t xml:space="preserve"> </w:t>
      </w:r>
      <w:r w:rsidRPr="00330CA2">
        <w:rPr>
          <w:rFonts w:ascii="Arial" w:hAnsi="Arial" w:cs="Arial"/>
          <w:bCs/>
          <w:color w:val="000000"/>
        </w:rPr>
        <w:t>year</w:t>
      </w:r>
      <w:proofErr w:type="gramEnd"/>
      <w:r w:rsidRPr="00330CA2">
        <w:rPr>
          <w:rFonts w:ascii="Arial" w:hAnsi="Arial" w:cs="Arial"/>
          <w:bCs/>
          <w:color w:val="000000"/>
        </w:rPr>
        <w:t xml:space="preserve"> periodicity). This task should be incorporated into the Approved Maintenance Programme</w:t>
      </w:r>
      <w:r w:rsidR="00CD14ED">
        <w:rPr>
          <w:rFonts w:ascii="Arial" w:hAnsi="Arial" w:cs="Arial"/>
          <w:bCs/>
          <w:color w:val="000000"/>
        </w:rPr>
        <w:t>.</w:t>
      </w:r>
    </w:p>
    <w:p w14:paraId="57DE67C1" w14:textId="77777777" w:rsidR="00CA7E5F" w:rsidRDefault="00CA7E5F">
      <w:pPr>
        <w:pStyle w:val="ListParagraph"/>
        <w:autoSpaceDE w:val="0"/>
        <w:autoSpaceDN w:val="0"/>
        <w:adjustRightInd w:val="0"/>
        <w:ind w:left="709"/>
        <w:jc w:val="both"/>
        <w:rPr>
          <w:rFonts w:ascii="Arial" w:hAnsi="Arial" w:cs="Arial"/>
          <w:bCs/>
          <w:color w:val="000000"/>
        </w:rPr>
      </w:pPr>
    </w:p>
    <w:p w14:paraId="275D2260" w14:textId="77777777" w:rsidR="00CC6DBE" w:rsidRDefault="00CC6DBE" w:rsidP="00CC6DBE">
      <w:pPr>
        <w:pStyle w:val="ListParagraph"/>
        <w:autoSpaceDE w:val="0"/>
        <w:autoSpaceDN w:val="0"/>
        <w:adjustRightInd w:val="0"/>
        <w:ind w:left="709"/>
        <w:jc w:val="both"/>
        <w:rPr>
          <w:rFonts w:ascii="Arial" w:hAnsi="Arial" w:cs="Arial"/>
          <w:bCs/>
          <w:color w:val="000000"/>
          <w:sz w:val="24"/>
          <w:szCs w:val="24"/>
        </w:rPr>
      </w:pPr>
    </w:p>
    <w:p w14:paraId="02939FD4" w14:textId="77777777" w:rsidR="00CC6DBE" w:rsidRDefault="00CC6DBE">
      <w:pPr>
        <w:pStyle w:val="ListParagraph"/>
        <w:autoSpaceDE w:val="0"/>
        <w:autoSpaceDN w:val="0"/>
        <w:adjustRightInd w:val="0"/>
        <w:ind w:left="709"/>
        <w:jc w:val="both"/>
        <w:rPr>
          <w:rFonts w:ascii="Arial" w:hAnsi="Arial" w:cs="Arial"/>
          <w:bCs/>
          <w:color w:val="000000"/>
          <w:sz w:val="24"/>
          <w:szCs w:val="24"/>
        </w:rPr>
      </w:pPr>
    </w:p>
    <w:p w14:paraId="1D88B4A3" w14:textId="641A78F3" w:rsidR="00CC6DBE" w:rsidRPr="00AE6024" w:rsidRDefault="00CC6DBE" w:rsidP="00AE6024">
      <w:pPr>
        <w:pStyle w:val="ListParagraph"/>
        <w:numPr>
          <w:ilvl w:val="1"/>
          <w:numId w:val="4"/>
        </w:numPr>
        <w:autoSpaceDE w:val="0"/>
        <w:autoSpaceDN w:val="0"/>
        <w:adjustRightInd w:val="0"/>
        <w:jc w:val="both"/>
        <w:rPr>
          <w:rFonts w:ascii="Arial" w:hAnsi="Arial" w:cs="Arial"/>
          <w:bCs/>
          <w:color w:val="000000"/>
        </w:rPr>
      </w:pPr>
      <w:r>
        <w:rPr>
          <w:rFonts w:ascii="Arial" w:hAnsi="Arial" w:cs="Arial"/>
          <w:b/>
          <w:bCs/>
          <w:color w:val="000000"/>
          <w:sz w:val="24"/>
          <w:szCs w:val="24"/>
        </w:rPr>
        <w:t xml:space="preserve">    </w:t>
      </w:r>
      <w:r w:rsidRPr="00CC6DBE">
        <w:rPr>
          <w:rFonts w:ascii="Arial" w:hAnsi="Arial" w:cs="Arial"/>
          <w:b/>
          <w:bCs/>
          <w:color w:val="000000"/>
          <w:sz w:val="24"/>
          <w:szCs w:val="24"/>
        </w:rPr>
        <w:t>In-Flight Entertainment Systems (IFE)</w:t>
      </w:r>
    </w:p>
    <w:p w14:paraId="52A72632" w14:textId="77777777" w:rsidR="00CC6DBE" w:rsidRDefault="00CC6DBE" w:rsidP="00AE6024">
      <w:pPr>
        <w:pStyle w:val="ListParagraph"/>
        <w:autoSpaceDE w:val="0"/>
        <w:autoSpaceDN w:val="0"/>
        <w:adjustRightInd w:val="0"/>
        <w:ind w:left="709"/>
        <w:jc w:val="both"/>
        <w:rPr>
          <w:rFonts w:ascii="Arial" w:hAnsi="Arial" w:cs="Arial"/>
          <w:bCs/>
          <w:color w:val="000000"/>
          <w:sz w:val="24"/>
          <w:szCs w:val="24"/>
        </w:rPr>
      </w:pPr>
    </w:p>
    <w:p w14:paraId="665680BD" w14:textId="1866D6EF" w:rsidR="001C464E" w:rsidRDefault="001C464E" w:rsidP="001C464E">
      <w:pPr>
        <w:pStyle w:val="ListParagraph"/>
        <w:autoSpaceDE w:val="0"/>
        <w:autoSpaceDN w:val="0"/>
        <w:adjustRightInd w:val="0"/>
        <w:jc w:val="both"/>
        <w:rPr>
          <w:rFonts w:ascii="Arial" w:hAnsi="Arial" w:cs="Arial"/>
          <w:bCs/>
          <w:color w:val="000000"/>
        </w:rPr>
      </w:pPr>
      <w:r>
        <w:rPr>
          <w:rFonts w:ascii="Arial" w:hAnsi="Arial" w:cs="Arial"/>
          <w:bCs/>
          <w:color w:val="000000"/>
        </w:rPr>
        <w:t>The appropriate maintenance tasks as required by the Type Certificate Holder or the Original Equipment Manufactur</w:t>
      </w:r>
      <w:r w:rsidR="00E01B6D">
        <w:rPr>
          <w:rFonts w:ascii="Arial" w:hAnsi="Arial" w:cs="Arial"/>
          <w:bCs/>
          <w:color w:val="000000"/>
        </w:rPr>
        <w:t>er’s</w:t>
      </w:r>
      <w:r>
        <w:rPr>
          <w:rFonts w:ascii="Arial" w:hAnsi="Arial" w:cs="Arial"/>
          <w:bCs/>
          <w:color w:val="000000"/>
        </w:rPr>
        <w:t xml:space="preserve"> Continuing </w:t>
      </w:r>
      <w:proofErr w:type="gramStart"/>
      <w:r>
        <w:rPr>
          <w:rFonts w:ascii="Arial" w:hAnsi="Arial" w:cs="Arial"/>
          <w:bCs/>
          <w:color w:val="000000"/>
        </w:rPr>
        <w:t>airworthiness</w:t>
      </w:r>
      <w:proofErr w:type="gramEnd"/>
      <w:r>
        <w:rPr>
          <w:rFonts w:ascii="Arial" w:hAnsi="Arial" w:cs="Arial"/>
          <w:bCs/>
          <w:color w:val="000000"/>
        </w:rPr>
        <w:t xml:space="preserve"> Information shall be </w:t>
      </w:r>
      <w:r>
        <w:rPr>
          <w:rFonts w:ascii="Arial" w:hAnsi="Arial" w:cs="Arial"/>
          <w:bCs/>
          <w:color w:val="000000"/>
        </w:rPr>
        <w:lastRenderedPageBreak/>
        <w:t>incorporated into the Approved Maintenance Programme. As an example, the task usually covers the following tasks:</w:t>
      </w:r>
    </w:p>
    <w:p w14:paraId="397967AA" w14:textId="77777777" w:rsidR="00CC6DBE" w:rsidRDefault="00CC6DBE" w:rsidP="001C464E">
      <w:pPr>
        <w:pStyle w:val="ListParagraph"/>
        <w:autoSpaceDE w:val="0"/>
        <w:autoSpaceDN w:val="0"/>
        <w:adjustRightInd w:val="0"/>
        <w:jc w:val="both"/>
        <w:rPr>
          <w:rFonts w:ascii="Arial" w:hAnsi="Arial" w:cs="Arial"/>
          <w:bCs/>
          <w:color w:val="000000"/>
        </w:rPr>
      </w:pPr>
    </w:p>
    <w:p w14:paraId="06D8E955" w14:textId="197B99AB" w:rsidR="001C464E" w:rsidRPr="001C464E" w:rsidRDefault="001C464E" w:rsidP="00AE6024">
      <w:pPr>
        <w:pStyle w:val="ListParagraph"/>
        <w:numPr>
          <w:ilvl w:val="0"/>
          <w:numId w:val="7"/>
        </w:numPr>
        <w:autoSpaceDE w:val="0"/>
        <w:autoSpaceDN w:val="0"/>
        <w:adjustRightInd w:val="0"/>
        <w:jc w:val="both"/>
        <w:rPr>
          <w:rFonts w:ascii="Arial" w:hAnsi="Arial" w:cs="Arial"/>
          <w:bCs/>
          <w:color w:val="000000"/>
        </w:rPr>
      </w:pPr>
      <w:r>
        <w:rPr>
          <w:rFonts w:ascii="Arial" w:hAnsi="Arial" w:cs="Arial"/>
          <w:bCs/>
          <w:color w:val="000000"/>
        </w:rPr>
        <w:t>I</w:t>
      </w:r>
      <w:r w:rsidRPr="001C464E">
        <w:rPr>
          <w:rFonts w:ascii="Arial" w:hAnsi="Arial" w:cs="Arial"/>
          <w:bCs/>
          <w:color w:val="000000"/>
        </w:rPr>
        <w:t>nspection of IFE wiring, connectors and harnesses;</w:t>
      </w:r>
    </w:p>
    <w:p w14:paraId="4A7C25B0" w14:textId="0BB1E8B4" w:rsidR="001C464E" w:rsidRPr="001C464E" w:rsidRDefault="00D02250" w:rsidP="00AE6024">
      <w:pPr>
        <w:pStyle w:val="ListParagraph"/>
        <w:numPr>
          <w:ilvl w:val="0"/>
          <w:numId w:val="7"/>
        </w:numPr>
        <w:autoSpaceDE w:val="0"/>
        <w:autoSpaceDN w:val="0"/>
        <w:adjustRightInd w:val="0"/>
        <w:jc w:val="both"/>
        <w:rPr>
          <w:rFonts w:ascii="Arial" w:hAnsi="Arial" w:cs="Arial"/>
          <w:bCs/>
          <w:color w:val="000000"/>
        </w:rPr>
      </w:pPr>
      <w:r>
        <w:rPr>
          <w:rFonts w:ascii="Arial" w:hAnsi="Arial" w:cs="Arial"/>
          <w:bCs/>
          <w:color w:val="000000"/>
        </w:rPr>
        <w:t>I</w:t>
      </w:r>
      <w:r w:rsidR="001C464E" w:rsidRPr="001C464E">
        <w:rPr>
          <w:rFonts w:ascii="Arial" w:hAnsi="Arial" w:cs="Arial"/>
          <w:bCs/>
          <w:color w:val="000000"/>
        </w:rPr>
        <w:t>nspection for chafing, contamination and damage;</w:t>
      </w:r>
    </w:p>
    <w:p w14:paraId="17BEB98A" w14:textId="75575256" w:rsidR="001C464E" w:rsidRPr="001C464E" w:rsidRDefault="00D02250" w:rsidP="00AE6024">
      <w:pPr>
        <w:pStyle w:val="ListParagraph"/>
        <w:numPr>
          <w:ilvl w:val="0"/>
          <w:numId w:val="7"/>
        </w:numPr>
        <w:autoSpaceDE w:val="0"/>
        <w:autoSpaceDN w:val="0"/>
        <w:adjustRightInd w:val="0"/>
        <w:jc w:val="both"/>
        <w:rPr>
          <w:rFonts w:ascii="Arial" w:hAnsi="Arial" w:cs="Arial"/>
          <w:bCs/>
          <w:color w:val="000000"/>
        </w:rPr>
      </w:pPr>
      <w:r>
        <w:rPr>
          <w:rFonts w:ascii="Arial" w:hAnsi="Arial" w:cs="Arial"/>
          <w:bCs/>
          <w:color w:val="000000"/>
        </w:rPr>
        <w:t>I</w:t>
      </w:r>
      <w:r w:rsidR="001C464E" w:rsidRPr="001C464E">
        <w:rPr>
          <w:rFonts w:ascii="Arial" w:hAnsi="Arial" w:cs="Arial"/>
          <w:bCs/>
          <w:color w:val="000000"/>
        </w:rPr>
        <w:t>nspection of seat-mounted IFE equipment;</w:t>
      </w:r>
    </w:p>
    <w:p w14:paraId="0AE0AC7E" w14:textId="46057A9C" w:rsidR="001C464E" w:rsidRPr="001C464E" w:rsidRDefault="00D02250" w:rsidP="00AE6024">
      <w:pPr>
        <w:pStyle w:val="ListParagraph"/>
        <w:numPr>
          <w:ilvl w:val="0"/>
          <w:numId w:val="7"/>
        </w:numPr>
        <w:autoSpaceDE w:val="0"/>
        <w:autoSpaceDN w:val="0"/>
        <w:adjustRightInd w:val="0"/>
        <w:jc w:val="both"/>
        <w:rPr>
          <w:rFonts w:ascii="Arial" w:hAnsi="Arial" w:cs="Arial"/>
          <w:bCs/>
          <w:color w:val="000000"/>
        </w:rPr>
      </w:pPr>
      <w:r>
        <w:rPr>
          <w:rFonts w:ascii="Arial" w:hAnsi="Arial" w:cs="Arial"/>
          <w:bCs/>
          <w:color w:val="000000"/>
        </w:rPr>
        <w:t>S</w:t>
      </w:r>
      <w:r w:rsidR="001C464E" w:rsidRPr="001C464E">
        <w:rPr>
          <w:rFonts w:ascii="Arial" w:hAnsi="Arial" w:cs="Arial"/>
          <w:bCs/>
          <w:color w:val="000000"/>
        </w:rPr>
        <w:t>ecurity of equipment racks/boxes;</w:t>
      </w:r>
    </w:p>
    <w:p w14:paraId="68460A94" w14:textId="7471D051" w:rsidR="001C464E" w:rsidRPr="001C464E" w:rsidRDefault="00D02250" w:rsidP="00AE6024">
      <w:pPr>
        <w:pStyle w:val="ListParagraph"/>
        <w:numPr>
          <w:ilvl w:val="0"/>
          <w:numId w:val="7"/>
        </w:numPr>
        <w:autoSpaceDE w:val="0"/>
        <w:autoSpaceDN w:val="0"/>
        <w:adjustRightInd w:val="0"/>
        <w:jc w:val="both"/>
        <w:rPr>
          <w:rFonts w:ascii="Arial" w:hAnsi="Arial" w:cs="Arial"/>
          <w:bCs/>
          <w:color w:val="000000"/>
        </w:rPr>
      </w:pPr>
      <w:r>
        <w:rPr>
          <w:rFonts w:ascii="Arial" w:hAnsi="Arial" w:cs="Arial"/>
          <w:bCs/>
          <w:color w:val="000000"/>
        </w:rPr>
        <w:t>C</w:t>
      </w:r>
      <w:r w:rsidR="001C464E" w:rsidRPr="001C464E">
        <w:rPr>
          <w:rFonts w:ascii="Arial" w:hAnsi="Arial" w:cs="Arial"/>
          <w:bCs/>
          <w:color w:val="000000"/>
        </w:rPr>
        <w:t>ooling/ventilation checks;</w:t>
      </w:r>
    </w:p>
    <w:p w14:paraId="6210C16E" w14:textId="06737558" w:rsidR="001C464E" w:rsidRPr="001C464E" w:rsidRDefault="00D02250" w:rsidP="00AE6024">
      <w:pPr>
        <w:pStyle w:val="ListParagraph"/>
        <w:numPr>
          <w:ilvl w:val="0"/>
          <w:numId w:val="7"/>
        </w:numPr>
        <w:autoSpaceDE w:val="0"/>
        <w:autoSpaceDN w:val="0"/>
        <w:adjustRightInd w:val="0"/>
        <w:jc w:val="both"/>
        <w:rPr>
          <w:rFonts w:ascii="Arial" w:hAnsi="Arial" w:cs="Arial"/>
          <w:bCs/>
          <w:color w:val="000000"/>
        </w:rPr>
      </w:pPr>
      <w:r>
        <w:rPr>
          <w:rFonts w:ascii="Arial" w:hAnsi="Arial" w:cs="Arial"/>
          <w:bCs/>
          <w:color w:val="000000"/>
        </w:rPr>
        <w:t>F</w:t>
      </w:r>
      <w:r w:rsidR="001C464E" w:rsidRPr="001C464E">
        <w:rPr>
          <w:rFonts w:ascii="Arial" w:hAnsi="Arial" w:cs="Arial"/>
          <w:bCs/>
          <w:color w:val="000000"/>
        </w:rPr>
        <w:t>unctional checks where necessary;</w:t>
      </w:r>
    </w:p>
    <w:p w14:paraId="37D987DB" w14:textId="27230F43" w:rsidR="001C464E" w:rsidRPr="001C464E" w:rsidRDefault="00D02250" w:rsidP="00AE6024">
      <w:pPr>
        <w:pStyle w:val="ListParagraph"/>
        <w:numPr>
          <w:ilvl w:val="0"/>
          <w:numId w:val="7"/>
        </w:numPr>
        <w:autoSpaceDE w:val="0"/>
        <w:autoSpaceDN w:val="0"/>
        <w:adjustRightInd w:val="0"/>
        <w:jc w:val="both"/>
        <w:rPr>
          <w:rFonts w:ascii="Arial" w:hAnsi="Arial" w:cs="Arial"/>
          <w:bCs/>
          <w:color w:val="000000"/>
        </w:rPr>
      </w:pPr>
      <w:r>
        <w:rPr>
          <w:rFonts w:ascii="Arial" w:hAnsi="Arial" w:cs="Arial"/>
          <w:bCs/>
          <w:color w:val="000000"/>
        </w:rPr>
        <w:t>I</w:t>
      </w:r>
      <w:r w:rsidR="001C464E" w:rsidRPr="001C464E">
        <w:rPr>
          <w:rFonts w:ascii="Arial" w:hAnsi="Arial" w:cs="Arial"/>
          <w:bCs/>
          <w:color w:val="000000"/>
        </w:rPr>
        <w:t>nspection of power-supply installations;</w:t>
      </w:r>
    </w:p>
    <w:p w14:paraId="2F3DAFCE" w14:textId="08F97B5A" w:rsidR="001C464E" w:rsidRPr="001C464E" w:rsidRDefault="00D02250" w:rsidP="00AE6024">
      <w:pPr>
        <w:pStyle w:val="ListParagraph"/>
        <w:numPr>
          <w:ilvl w:val="0"/>
          <w:numId w:val="7"/>
        </w:numPr>
        <w:autoSpaceDE w:val="0"/>
        <w:autoSpaceDN w:val="0"/>
        <w:adjustRightInd w:val="0"/>
        <w:jc w:val="both"/>
        <w:rPr>
          <w:rFonts w:ascii="Arial" w:hAnsi="Arial" w:cs="Arial"/>
          <w:bCs/>
          <w:color w:val="000000"/>
        </w:rPr>
      </w:pPr>
      <w:r>
        <w:rPr>
          <w:rFonts w:ascii="Arial" w:hAnsi="Arial" w:cs="Arial"/>
          <w:bCs/>
          <w:color w:val="000000"/>
        </w:rPr>
        <w:t>I</w:t>
      </w:r>
      <w:r w:rsidR="001C464E" w:rsidRPr="001C464E">
        <w:rPr>
          <w:rFonts w:ascii="Arial" w:hAnsi="Arial" w:cs="Arial"/>
          <w:bCs/>
          <w:color w:val="000000"/>
        </w:rPr>
        <w:t>nspection following seat removal/reconfiguration; and</w:t>
      </w:r>
    </w:p>
    <w:p w14:paraId="676E18E5" w14:textId="6518DB14" w:rsidR="00621CCA" w:rsidRDefault="00D02250" w:rsidP="00AE6024">
      <w:pPr>
        <w:pStyle w:val="ListParagraph"/>
        <w:numPr>
          <w:ilvl w:val="0"/>
          <w:numId w:val="7"/>
        </w:numPr>
        <w:autoSpaceDE w:val="0"/>
        <w:autoSpaceDN w:val="0"/>
        <w:adjustRightInd w:val="0"/>
        <w:jc w:val="both"/>
        <w:rPr>
          <w:rFonts w:ascii="Arial" w:hAnsi="Arial" w:cs="Arial"/>
          <w:bCs/>
          <w:color w:val="000000"/>
        </w:rPr>
      </w:pPr>
      <w:r>
        <w:rPr>
          <w:rFonts w:ascii="Arial" w:hAnsi="Arial" w:cs="Arial"/>
          <w:bCs/>
          <w:color w:val="000000"/>
        </w:rPr>
        <w:t>A</w:t>
      </w:r>
      <w:r w:rsidR="001C464E" w:rsidRPr="001C464E">
        <w:rPr>
          <w:rFonts w:ascii="Arial" w:hAnsi="Arial" w:cs="Arial"/>
          <w:bCs/>
          <w:color w:val="000000"/>
        </w:rPr>
        <w:t>pplicable EWIS/zonal inspections covering the IFE installation</w:t>
      </w:r>
      <w:r w:rsidR="00CD14ED">
        <w:rPr>
          <w:rFonts w:ascii="Arial" w:hAnsi="Arial" w:cs="Arial"/>
          <w:bCs/>
          <w:color w:val="000000"/>
        </w:rPr>
        <w:t>.</w:t>
      </w:r>
    </w:p>
    <w:p w14:paraId="05BE0188" w14:textId="77777777" w:rsidR="00621CCA" w:rsidRDefault="00621CCA" w:rsidP="006E754D">
      <w:pPr>
        <w:pStyle w:val="ListParagraph"/>
        <w:autoSpaceDE w:val="0"/>
        <w:autoSpaceDN w:val="0"/>
        <w:adjustRightInd w:val="0"/>
        <w:ind w:left="0"/>
        <w:jc w:val="both"/>
        <w:rPr>
          <w:rFonts w:ascii="Arial" w:hAnsi="Arial" w:cs="Arial"/>
          <w:bCs/>
          <w:color w:val="000000"/>
          <w:sz w:val="24"/>
          <w:szCs w:val="24"/>
        </w:rPr>
      </w:pPr>
    </w:p>
    <w:p w14:paraId="4A147B9F" w14:textId="42EDB3C3" w:rsidR="007B4607" w:rsidRPr="007D23DA" w:rsidRDefault="007B4607" w:rsidP="007B4607">
      <w:pPr>
        <w:pStyle w:val="ListParagraph"/>
        <w:numPr>
          <w:ilvl w:val="1"/>
          <w:numId w:val="4"/>
        </w:numPr>
        <w:autoSpaceDE w:val="0"/>
        <w:autoSpaceDN w:val="0"/>
        <w:adjustRightInd w:val="0"/>
        <w:jc w:val="both"/>
        <w:rPr>
          <w:rFonts w:ascii="Arial" w:hAnsi="Arial" w:cs="Arial"/>
          <w:bCs/>
          <w:color w:val="000000"/>
        </w:rPr>
      </w:pPr>
      <w:r>
        <w:rPr>
          <w:rFonts w:ascii="Arial" w:hAnsi="Arial" w:cs="Arial"/>
          <w:b/>
          <w:bCs/>
          <w:color w:val="000000"/>
          <w:sz w:val="24"/>
          <w:szCs w:val="24"/>
        </w:rPr>
        <w:t xml:space="preserve">    Identification of Critical Maintenance Tasks</w:t>
      </w:r>
    </w:p>
    <w:p w14:paraId="1456BB5F" w14:textId="77777777" w:rsidR="007B4607" w:rsidRDefault="007B4607" w:rsidP="0070497C">
      <w:pPr>
        <w:pStyle w:val="ListParagraph"/>
        <w:autoSpaceDE w:val="0"/>
        <w:autoSpaceDN w:val="0"/>
        <w:adjustRightInd w:val="0"/>
        <w:jc w:val="both"/>
        <w:rPr>
          <w:rFonts w:ascii="Arial" w:hAnsi="Arial" w:cs="Arial"/>
          <w:bCs/>
          <w:color w:val="000000"/>
        </w:rPr>
      </w:pPr>
    </w:p>
    <w:p w14:paraId="4841DC4A" w14:textId="77777777" w:rsidR="007B4607" w:rsidRDefault="007B4607" w:rsidP="007B4607">
      <w:pPr>
        <w:pStyle w:val="ListParagraph"/>
        <w:autoSpaceDE w:val="0"/>
        <w:autoSpaceDN w:val="0"/>
        <w:adjustRightInd w:val="0"/>
        <w:jc w:val="both"/>
        <w:rPr>
          <w:rFonts w:ascii="Arial" w:hAnsi="Arial" w:cs="Arial"/>
          <w:bCs/>
          <w:color w:val="000000"/>
        </w:rPr>
      </w:pPr>
      <w:r w:rsidRPr="007B4607">
        <w:rPr>
          <w:rFonts w:ascii="Arial" w:hAnsi="Arial" w:cs="Arial"/>
          <w:bCs/>
          <w:color w:val="000000"/>
        </w:rPr>
        <w:t>Identification of all critical components within the maintenance programme. Monitoring the health of all Critical components and premature failure.</w:t>
      </w:r>
    </w:p>
    <w:p w14:paraId="6EEA6809" w14:textId="77777777" w:rsidR="007B4607" w:rsidRPr="007B4607" w:rsidRDefault="007B4607" w:rsidP="007B4607">
      <w:pPr>
        <w:pStyle w:val="ListParagraph"/>
        <w:autoSpaceDE w:val="0"/>
        <w:autoSpaceDN w:val="0"/>
        <w:adjustRightInd w:val="0"/>
        <w:jc w:val="both"/>
        <w:rPr>
          <w:rFonts w:ascii="Arial" w:hAnsi="Arial" w:cs="Arial"/>
          <w:bCs/>
          <w:color w:val="000000"/>
        </w:rPr>
      </w:pPr>
    </w:p>
    <w:p w14:paraId="65694769" w14:textId="072DA5C9" w:rsidR="00621CCA" w:rsidRDefault="007B4607" w:rsidP="00AE6024">
      <w:pPr>
        <w:pStyle w:val="ListParagraph"/>
        <w:autoSpaceDE w:val="0"/>
        <w:autoSpaceDN w:val="0"/>
        <w:adjustRightInd w:val="0"/>
        <w:jc w:val="both"/>
        <w:rPr>
          <w:rFonts w:ascii="Arial" w:hAnsi="Arial" w:cs="Arial"/>
          <w:b/>
          <w:bCs/>
          <w:color w:val="000000"/>
          <w:sz w:val="24"/>
          <w:szCs w:val="24"/>
        </w:rPr>
      </w:pPr>
      <w:r w:rsidRPr="007B4607">
        <w:rPr>
          <w:rFonts w:ascii="Arial" w:hAnsi="Arial" w:cs="Arial"/>
          <w:bCs/>
          <w:color w:val="000000"/>
        </w:rPr>
        <w:t>Identification of Critical maintenance tasks including any calculation as part of a maintenance tasks that could adversely affect the safety or performance of the aircraft as per AMC2 145.A.48(b) and AMC1 M.A.402(h) including the addition of biocide</w:t>
      </w:r>
      <w:r w:rsidR="006E754D">
        <w:rPr>
          <w:rFonts w:ascii="Arial" w:hAnsi="Arial" w:cs="Arial"/>
          <w:bCs/>
          <w:color w:val="000000"/>
        </w:rPr>
        <w:t>.</w:t>
      </w:r>
    </w:p>
    <w:p w14:paraId="3E9698E5" w14:textId="16BD3709" w:rsidR="00A40B75" w:rsidRPr="00AE6024" w:rsidRDefault="00CD14ED" w:rsidP="00A40B75">
      <w:pPr>
        <w:autoSpaceDE w:val="0"/>
        <w:autoSpaceDN w:val="0"/>
        <w:adjustRightInd w:val="0"/>
        <w:jc w:val="both"/>
        <w:rPr>
          <w:rFonts w:ascii="Arial" w:hAnsi="Arial" w:cs="Arial"/>
          <w:b/>
          <w:bCs/>
          <w:color w:val="000000"/>
          <w:sz w:val="24"/>
          <w:szCs w:val="24"/>
        </w:rPr>
      </w:pPr>
      <w:r>
        <w:rPr>
          <w:rFonts w:ascii="Arial" w:hAnsi="Arial" w:cs="Arial"/>
          <w:b/>
          <w:bCs/>
          <w:color w:val="000000"/>
          <w:sz w:val="24"/>
          <w:szCs w:val="24"/>
        </w:rPr>
        <w:br w:type="page"/>
      </w:r>
      <w:r w:rsidRPr="00AE6024">
        <w:rPr>
          <w:rFonts w:ascii="Arial" w:hAnsi="Arial" w:cs="Arial"/>
          <w:b/>
          <w:bCs/>
          <w:color w:val="000000"/>
          <w:sz w:val="24"/>
          <w:szCs w:val="24"/>
        </w:rPr>
        <w:lastRenderedPageBreak/>
        <w:t>A</w:t>
      </w:r>
      <w:r w:rsidR="00A40B75" w:rsidRPr="00A40B75">
        <w:rPr>
          <w:rFonts w:ascii="Arial" w:hAnsi="Arial" w:cs="Arial"/>
          <w:b/>
          <w:bCs/>
          <w:color w:val="000000"/>
          <w:sz w:val="24"/>
          <w:szCs w:val="24"/>
        </w:rPr>
        <w:t>PPENDIX</w:t>
      </w:r>
      <w:r w:rsidRPr="00AE6024">
        <w:rPr>
          <w:rFonts w:ascii="Arial" w:hAnsi="Arial" w:cs="Arial"/>
          <w:b/>
          <w:bCs/>
          <w:color w:val="000000"/>
          <w:sz w:val="24"/>
          <w:szCs w:val="24"/>
        </w:rPr>
        <w:t xml:space="preserve"> A</w:t>
      </w:r>
      <w:r w:rsidR="00A40B75" w:rsidRPr="00AE6024">
        <w:rPr>
          <w:rFonts w:ascii="Arial" w:hAnsi="Arial" w:cs="Arial"/>
          <w:b/>
          <w:bCs/>
          <w:color w:val="000000"/>
          <w:sz w:val="24"/>
          <w:szCs w:val="24"/>
        </w:rPr>
        <w:t xml:space="preserve"> - PERMITTED VARIATIONS TO MAINTENANCE PERIODS</w:t>
      </w:r>
    </w:p>
    <w:p w14:paraId="7CDCC0FB" w14:textId="47C96234" w:rsidR="00303109" w:rsidRPr="00AE6024" w:rsidRDefault="00303109" w:rsidP="00303109">
      <w:pPr>
        <w:autoSpaceDE w:val="0"/>
        <w:autoSpaceDN w:val="0"/>
        <w:adjustRightInd w:val="0"/>
        <w:jc w:val="both"/>
        <w:rPr>
          <w:rFonts w:ascii="Arial" w:hAnsi="Arial" w:cs="Arial"/>
          <w:color w:val="000000"/>
        </w:rPr>
      </w:pPr>
      <w:r w:rsidRPr="00AE6024">
        <w:rPr>
          <w:rFonts w:ascii="Arial" w:hAnsi="Arial" w:cs="Arial"/>
          <w:color w:val="000000"/>
        </w:rPr>
        <w:t>Where the TC/STC holder has not prescribed any variation that may be applied to inspection periods, the operator may vary the periods prescribed by this Programme provided that such variations are within the limits of sub-paragraphs (a) to (d).</w:t>
      </w:r>
    </w:p>
    <w:p w14:paraId="3BE4561E" w14:textId="77777777" w:rsidR="00303109" w:rsidRPr="00AE6024" w:rsidRDefault="00303109" w:rsidP="00303109">
      <w:pPr>
        <w:autoSpaceDE w:val="0"/>
        <w:autoSpaceDN w:val="0"/>
        <w:adjustRightInd w:val="0"/>
        <w:jc w:val="both"/>
        <w:rPr>
          <w:rFonts w:ascii="Arial" w:hAnsi="Arial" w:cs="Arial"/>
          <w:color w:val="000000"/>
        </w:rPr>
      </w:pPr>
      <w:r w:rsidRPr="00AE6024">
        <w:rPr>
          <w:rFonts w:ascii="Arial" w:hAnsi="Arial" w:cs="Arial"/>
          <w:color w:val="000000"/>
        </w:rPr>
        <w:t>Where the TC/STC holder has prescribed variations that may be applied using operator procedures to inspection intervals in the Programme, the operator shall use those tolerance and not those prescribed in sub-paragraphs (a) to (d) below.</w:t>
      </w:r>
    </w:p>
    <w:p w14:paraId="41C89D55" w14:textId="77777777" w:rsidR="00303109" w:rsidRPr="00AE6024" w:rsidRDefault="00303109" w:rsidP="00303109">
      <w:pPr>
        <w:autoSpaceDE w:val="0"/>
        <w:autoSpaceDN w:val="0"/>
        <w:adjustRightInd w:val="0"/>
        <w:jc w:val="both"/>
        <w:rPr>
          <w:rFonts w:ascii="Arial" w:hAnsi="Arial" w:cs="Arial"/>
          <w:color w:val="000000"/>
        </w:rPr>
      </w:pPr>
      <w:r w:rsidRPr="00AE6024">
        <w:rPr>
          <w:rFonts w:ascii="Arial" w:hAnsi="Arial" w:cs="Arial"/>
          <w:color w:val="000000"/>
        </w:rPr>
        <w:t>Where the TC/STC holder has prescribed tolerances that may be applied to inspection intervals in the Programme, the operator shall use those tolerance and not combine their use with those prescribed in sub-paragraphs (a) to (d) below.</w:t>
      </w:r>
    </w:p>
    <w:p w14:paraId="484896F3" w14:textId="77777777" w:rsidR="00303109" w:rsidRPr="00AE6024" w:rsidRDefault="00303109" w:rsidP="00303109">
      <w:pPr>
        <w:autoSpaceDE w:val="0"/>
        <w:autoSpaceDN w:val="0"/>
        <w:adjustRightInd w:val="0"/>
        <w:jc w:val="both"/>
        <w:rPr>
          <w:rFonts w:ascii="Arial" w:hAnsi="Arial" w:cs="Arial"/>
          <w:color w:val="000000"/>
        </w:rPr>
      </w:pPr>
      <w:r w:rsidRPr="00AE6024">
        <w:rPr>
          <w:rFonts w:ascii="Arial" w:hAnsi="Arial" w:cs="Arial"/>
          <w:color w:val="000000"/>
        </w:rPr>
        <w:t>Note: The Programme must specify which of the above is being used.</w:t>
      </w:r>
    </w:p>
    <w:p w14:paraId="23D3D6A6" w14:textId="77777777" w:rsidR="00303109" w:rsidRPr="00AE6024" w:rsidRDefault="00303109" w:rsidP="00303109">
      <w:pPr>
        <w:autoSpaceDE w:val="0"/>
        <w:autoSpaceDN w:val="0"/>
        <w:adjustRightInd w:val="0"/>
        <w:jc w:val="both"/>
        <w:rPr>
          <w:rFonts w:ascii="Arial" w:hAnsi="Arial" w:cs="Arial"/>
          <w:b/>
          <w:bCs/>
          <w:color w:val="000000"/>
        </w:rPr>
      </w:pPr>
      <w:r w:rsidRPr="00AE6024">
        <w:rPr>
          <w:rFonts w:ascii="Arial" w:hAnsi="Arial" w:cs="Arial"/>
          <w:b/>
          <w:bCs/>
          <w:color w:val="000000"/>
        </w:rPr>
        <w:t>Variations shall be permitted only when the periods prescribed by this Programme (or documents in support of this Programme) cannot be complied with due to circumstances, which could not reasonably have been foreseen by the operator.</w:t>
      </w:r>
    </w:p>
    <w:p w14:paraId="10DE6723" w14:textId="77777777" w:rsidR="00303109" w:rsidRPr="00AE6024" w:rsidRDefault="00303109" w:rsidP="00303109">
      <w:pPr>
        <w:autoSpaceDE w:val="0"/>
        <w:autoSpaceDN w:val="0"/>
        <w:adjustRightInd w:val="0"/>
        <w:jc w:val="both"/>
        <w:rPr>
          <w:rFonts w:ascii="Arial" w:hAnsi="Arial" w:cs="Arial"/>
          <w:color w:val="000000"/>
        </w:rPr>
      </w:pPr>
      <w:r w:rsidRPr="00AE6024">
        <w:rPr>
          <w:rFonts w:ascii="Arial" w:hAnsi="Arial" w:cs="Arial"/>
          <w:color w:val="000000"/>
        </w:rPr>
        <w:t>Examples of such circumstances:</w:t>
      </w:r>
    </w:p>
    <w:p w14:paraId="3F277278" w14:textId="77777777" w:rsidR="00303109" w:rsidRPr="00AE6024" w:rsidRDefault="00303109" w:rsidP="00AE6024">
      <w:pPr>
        <w:autoSpaceDE w:val="0"/>
        <w:autoSpaceDN w:val="0"/>
        <w:adjustRightInd w:val="0"/>
        <w:spacing w:after="0"/>
        <w:jc w:val="both"/>
        <w:rPr>
          <w:rFonts w:ascii="Arial" w:hAnsi="Arial" w:cs="Arial"/>
          <w:color w:val="000000"/>
        </w:rPr>
      </w:pPr>
      <w:r w:rsidRPr="00AE6024">
        <w:rPr>
          <w:rFonts w:ascii="Arial" w:hAnsi="Arial" w:cs="Arial"/>
          <w:color w:val="000000"/>
        </w:rPr>
        <w:t>•</w:t>
      </w:r>
      <w:r w:rsidRPr="00AE6024">
        <w:rPr>
          <w:rFonts w:ascii="Arial" w:hAnsi="Arial" w:cs="Arial"/>
          <w:color w:val="000000"/>
        </w:rPr>
        <w:tab/>
        <w:t>Aircraft on ground away from main base</w:t>
      </w:r>
    </w:p>
    <w:p w14:paraId="675F4DBE" w14:textId="77777777" w:rsidR="00303109" w:rsidRPr="00AE6024" w:rsidRDefault="00303109" w:rsidP="00AE6024">
      <w:pPr>
        <w:autoSpaceDE w:val="0"/>
        <w:autoSpaceDN w:val="0"/>
        <w:adjustRightInd w:val="0"/>
        <w:spacing w:after="0"/>
        <w:jc w:val="both"/>
        <w:rPr>
          <w:rFonts w:ascii="Arial" w:hAnsi="Arial" w:cs="Arial"/>
          <w:color w:val="000000"/>
        </w:rPr>
      </w:pPr>
      <w:r w:rsidRPr="00AE6024">
        <w:rPr>
          <w:rFonts w:ascii="Arial" w:hAnsi="Arial" w:cs="Arial"/>
          <w:color w:val="000000"/>
        </w:rPr>
        <w:t>•</w:t>
      </w:r>
      <w:r w:rsidRPr="00AE6024">
        <w:rPr>
          <w:rFonts w:ascii="Arial" w:hAnsi="Arial" w:cs="Arial"/>
          <w:color w:val="000000"/>
        </w:rPr>
        <w:tab/>
        <w:t>Weather conditions preventing return of aircraft</w:t>
      </w:r>
    </w:p>
    <w:p w14:paraId="4E365E4B" w14:textId="77777777" w:rsidR="00303109" w:rsidRPr="00AE6024" w:rsidRDefault="00303109" w:rsidP="00AE6024">
      <w:pPr>
        <w:autoSpaceDE w:val="0"/>
        <w:autoSpaceDN w:val="0"/>
        <w:adjustRightInd w:val="0"/>
        <w:spacing w:after="0"/>
        <w:jc w:val="both"/>
        <w:rPr>
          <w:rFonts w:ascii="Arial" w:hAnsi="Arial" w:cs="Arial"/>
          <w:color w:val="000000"/>
        </w:rPr>
      </w:pPr>
      <w:r w:rsidRPr="00AE6024">
        <w:rPr>
          <w:rFonts w:ascii="Arial" w:hAnsi="Arial" w:cs="Arial"/>
          <w:color w:val="000000"/>
        </w:rPr>
        <w:t>•</w:t>
      </w:r>
      <w:r w:rsidRPr="00AE6024">
        <w:rPr>
          <w:rFonts w:ascii="Arial" w:hAnsi="Arial" w:cs="Arial"/>
          <w:color w:val="000000"/>
        </w:rPr>
        <w:tab/>
        <w:t>Maintenance provider goes out of business</w:t>
      </w:r>
    </w:p>
    <w:p w14:paraId="16CC4F25" w14:textId="77777777" w:rsidR="00303109" w:rsidRPr="00AE6024" w:rsidRDefault="00303109" w:rsidP="00AE6024">
      <w:pPr>
        <w:autoSpaceDE w:val="0"/>
        <w:autoSpaceDN w:val="0"/>
        <w:adjustRightInd w:val="0"/>
        <w:spacing w:after="0"/>
        <w:jc w:val="both"/>
        <w:rPr>
          <w:rFonts w:ascii="Arial" w:hAnsi="Arial" w:cs="Arial"/>
          <w:color w:val="000000"/>
        </w:rPr>
      </w:pPr>
      <w:r w:rsidRPr="00AE6024">
        <w:rPr>
          <w:rFonts w:ascii="Arial" w:hAnsi="Arial" w:cs="Arial"/>
          <w:color w:val="000000"/>
        </w:rPr>
        <w:t>•</w:t>
      </w:r>
      <w:r w:rsidRPr="00AE6024">
        <w:rPr>
          <w:rFonts w:ascii="Arial" w:hAnsi="Arial" w:cs="Arial"/>
          <w:color w:val="000000"/>
        </w:rPr>
        <w:tab/>
        <w:t>Failure of ground equipment</w:t>
      </w:r>
    </w:p>
    <w:p w14:paraId="3705077F" w14:textId="6C7587DE" w:rsidR="00303109" w:rsidRPr="00AE6024" w:rsidRDefault="00303109" w:rsidP="00AE6024">
      <w:pPr>
        <w:autoSpaceDE w:val="0"/>
        <w:autoSpaceDN w:val="0"/>
        <w:adjustRightInd w:val="0"/>
        <w:spacing w:after="0"/>
        <w:jc w:val="both"/>
        <w:rPr>
          <w:rFonts w:ascii="Arial" w:hAnsi="Arial" w:cs="Arial"/>
          <w:color w:val="000000"/>
        </w:rPr>
      </w:pPr>
      <w:r w:rsidRPr="00AE6024">
        <w:rPr>
          <w:rFonts w:ascii="Arial" w:hAnsi="Arial" w:cs="Arial"/>
          <w:color w:val="000000"/>
        </w:rPr>
        <w:t>•</w:t>
      </w:r>
      <w:r w:rsidRPr="00AE6024">
        <w:rPr>
          <w:rFonts w:ascii="Arial" w:hAnsi="Arial" w:cs="Arial"/>
          <w:color w:val="000000"/>
        </w:rPr>
        <w:tab/>
        <w:t>Non-availability of a hang</w:t>
      </w:r>
      <w:r>
        <w:rPr>
          <w:rFonts w:ascii="Arial" w:hAnsi="Arial" w:cs="Arial"/>
          <w:color w:val="000000"/>
        </w:rPr>
        <w:t>a</w:t>
      </w:r>
      <w:r w:rsidRPr="00AE6024">
        <w:rPr>
          <w:rFonts w:ascii="Arial" w:hAnsi="Arial" w:cs="Arial"/>
          <w:color w:val="000000"/>
        </w:rPr>
        <w:t>r due to late release of another aircraft</w:t>
      </w:r>
    </w:p>
    <w:p w14:paraId="0E5778ED" w14:textId="77777777" w:rsidR="00303109" w:rsidRDefault="00303109" w:rsidP="00AE6024">
      <w:pPr>
        <w:autoSpaceDE w:val="0"/>
        <w:autoSpaceDN w:val="0"/>
        <w:adjustRightInd w:val="0"/>
        <w:spacing w:after="0"/>
        <w:jc w:val="both"/>
        <w:rPr>
          <w:rFonts w:ascii="Arial" w:hAnsi="Arial" w:cs="Arial"/>
          <w:color w:val="000000"/>
        </w:rPr>
      </w:pPr>
    </w:p>
    <w:p w14:paraId="04FA32E5" w14:textId="7FD25EEF" w:rsidR="00621CCA" w:rsidRDefault="00303109" w:rsidP="00303109">
      <w:pPr>
        <w:autoSpaceDE w:val="0"/>
        <w:autoSpaceDN w:val="0"/>
        <w:adjustRightInd w:val="0"/>
        <w:jc w:val="both"/>
        <w:rPr>
          <w:rFonts w:ascii="Arial" w:hAnsi="Arial" w:cs="Arial"/>
          <w:color w:val="000000"/>
        </w:rPr>
      </w:pPr>
      <w:r w:rsidRPr="00AE6024">
        <w:rPr>
          <w:rFonts w:ascii="Arial" w:hAnsi="Arial" w:cs="Arial"/>
          <w:color w:val="000000"/>
        </w:rPr>
        <w:t>The decision to vary any of the prescribed periods shall be made only by the operator. Particulars of every variation so made shall be entered in the appropriate Log Book(s)</w:t>
      </w:r>
      <w:r>
        <w:rPr>
          <w:rFonts w:ascii="Arial" w:hAnsi="Arial" w:cs="Arial"/>
          <w:color w:val="000000"/>
        </w:rPr>
        <w:t xml:space="preserve">. </w:t>
      </w:r>
    </w:p>
    <w:p w14:paraId="5A94147A" w14:textId="382D388A" w:rsidR="00303109" w:rsidRPr="00AE6024" w:rsidRDefault="00303109" w:rsidP="00303109">
      <w:pPr>
        <w:autoSpaceDE w:val="0"/>
        <w:autoSpaceDN w:val="0"/>
        <w:adjustRightInd w:val="0"/>
        <w:jc w:val="both"/>
        <w:rPr>
          <w:rFonts w:ascii="Arial" w:hAnsi="Arial" w:cs="Arial"/>
          <w:color w:val="000000"/>
        </w:rPr>
      </w:pPr>
      <w:r>
        <w:rPr>
          <w:rFonts w:ascii="Arial" w:hAnsi="Arial" w:cs="Arial"/>
          <w:color w:val="000000"/>
        </w:rPr>
        <w:t>The process control of the permitted variations shall be defined in Operator’s CAME</w:t>
      </w:r>
      <w:r w:rsidR="00A40B75">
        <w:rPr>
          <w:rFonts w:ascii="Arial" w:hAnsi="Arial" w:cs="Arial"/>
          <w:color w:val="000000"/>
        </w:rPr>
        <w:t xml:space="preserve"> and </w:t>
      </w:r>
    </w:p>
    <w:tbl>
      <w:tblPr>
        <w:tblW w:w="9132" w:type="dxa"/>
        <w:tblInd w:w="48" w:type="dxa"/>
        <w:tblLayout w:type="fixed"/>
        <w:tblCellMar>
          <w:left w:w="0" w:type="dxa"/>
          <w:right w:w="0" w:type="dxa"/>
        </w:tblCellMar>
        <w:tblLook w:val="01E0" w:firstRow="1" w:lastRow="1" w:firstColumn="1" w:lastColumn="1" w:noHBand="0" w:noVBand="0"/>
      </w:tblPr>
      <w:tblGrid>
        <w:gridCol w:w="4632"/>
        <w:gridCol w:w="4500"/>
      </w:tblGrid>
      <w:tr w:rsidR="00A40B75" w14:paraId="71585C0D" w14:textId="77777777" w:rsidTr="00AE6024">
        <w:trPr>
          <w:trHeight w:val="403"/>
        </w:trPr>
        <w:tc>
          <w:tcPr>
            <w:tcW w:w="4632" w:type="dxa"/>
          </w:tcPr>
          <w:p w14:paraId="27137C01" w14:textId="77777777" w:rsidR="00A40B75" w:rsidRDefault="00A40B75" w:rsidP="00AE6024">
            <w:pPr>
              <w:pStyle w:val="TableParagraph"/>
              <w:ind w:left="50"/>
              <w:rPr>
                <w:b/>
                <w:sz w:val="20"/>
              </w:rPr>
            </w:pPr>
            <w:r>
              <w:rPr>
                <w:b/>
                <w:sz w:val="20"/>
              </w:rPr>
              <w:t>Period</w:t>
            </w:r>
            <w:r>
              <w:rPr>
                <w:b/>
                <w:spacing w:val="-9"/>
                <w:sz w:val="20"/>
              </w:rPr>
              <w:t xml:space="preserve"> </w:t>
            </w:r>
            <w:r>
              <w:rPr>
                <w:b/>
                <w:spacing w:val="-2"/>
                <w:sz w:val="20"/>
              </w:rPr>
              <w:t>Involved</w:t>
            </w:r>
          </w:p>
        </w:tc>
        <w:tc>
          <w:tcPr>
            <w:tcW w:w="4500" w:type="dxa"/>
          </w:tcPr>
          <w:p w14:paraId="31890A2E" w14:textId="77777777" w:rsidR="00A40B75" w:rsidRDefault="00A40B75" w:rsidP="00AE6024">
            <w:pPr>
              <w:pStyle w:val="TableParagraph"/>
              <w:ind w:left="445"/>
              <w:rPr>
                <w:b/>
                <w:sz w:val="20"/>
              </w:rPr>
            </w:pPr>
            <w:r>
              <w:rPr>
                <w:b/>
                <w:sz w:val="20"/>
              </w:rPr>
              <w:t>Maximum</w:t>
            </w:r>
            <w:r>
              <w:rPr>
                <w:b/>
                <w:spacing w:val="-9"/>
                <w:sz w:val="20"/>
              </w:rPr>
              <w:t xml:space="preserve"> </w:t>
            </w:r>
            <w:r>
              <w:rPr>
                <w:b/>
                <w:sz w:val="20"/>
              </w:rPr>
              <w:t>Variation</w:t>
            </w:r>
            <w:r>
              <w:rPr>
                <w:b/>
                <w:spacing w:val="-9"/>
                <w:sz w:val="20"/>
              </w:rPr>
              <w:t xml:space="preserve"> </w:t>
            </w:r>
            <w:r>
              <w:rPr>
                <w:b/>
                <w:sz w:val="20"/>
              </w:rPr>
              <w:t>of</w:t>
            </w:r>
            <w:r>
              <w:rPr>
                <w:b/>
                <w:spacing w:val="-8"/>
                <w:sz w:val="20"/>
              </w:rPr>
              <w:t xml:space="preserve"> </w:t>
            </w:r>
            <w:r>
              <w:rPr>
                <w:b/>
                <w:sz w:val="20"/>
              </w:rPr>
              <w:t>the</w:t>
            </w:r>
            <w:r>
              <w:rPr>
                <w:b/>
                <w:spacing w:val="-8"/>
                <w:sz w:val="20"/>
              </w:rPr>
              <w:t xml:space="preserve"> </w:t>
            </w:r>
            <w:r>
              <w:rPr>
                <w:b/>
                <w:sz w:val="20"/>
              </w:rPr>
              <w:t>Prescribed</w:t>
            </w:r>
            <w:r>
              <w:rPr>
                <w:b/>
                <w:spacing w:val="-6"/>
                <w:sz w:val="20"/>
              </w:rPr>
              <w:t xml:space="preserve"> </w:t>
            </w:r>
            <w:r>
              <w:rPr>
                <w:b/>
                <w:spacing w:val="-2"/>
                <w:sz w:val="20"/>
              </w:rPr>
              <w:t>Period</w:t>
            </w:r>
          </w:p>
        </w:tc>
      </w:tr>
      <w:tr w:rsidR="00A40B75" w14:paraId="02AF39EF" w14:textId="77777777" w:rsidTr="00AE6024">
        <w:trPr>
          <w:trHeight w:val="344"/>
        </w:trPr>
        <w:tc>
          <w:tcPr>
            <w:tcW w:w="4632" w:type="dxa"/>
          </w:tcPr>
          <w:p w14:paraId="65D05AA7" w14:textId="77777777" w:rsidR="00A40B75" w:rsidRDefault="00A40B75" w:rsidP="00AE6024">
            <w:pPr>
              <w:pStyle w:val="TableParagraph"/>
              <w:ind w:left="50"/>
              <w:rPr>
                <w:sz w:val="20"/>
              </w:rPr>
            </w:pPr>
            <w:r>
              <w:rPr>
                <w:sz w:val="20"/>
              </w:rPr>
              <w:t>(a)</w:t>
            </w:r>
            <w:r>
              <w:rPr>
                <w:spacing w:val="35"/>
                <w:sz w:val="20"/>
              </w:rPr>
              <w:t xml:space="preserve"> </w:t>
            </w:r>
            <w:r>
              <w:rPr>
                <w:sz w:val="20"/>
                <w:u w:val="single"/>
              </w:rPr>
              <w:t>Items</w:t>
            </w:r>
            <w:r>
              <w:rPr>
                <w:spacing w:val="-5"/>
                <w:sz w:val="20"/>
                <w:u w:val="single"/>
              </w:rPr>
              <w:t xml:space="preserve"> </w:t>
            </w:r>
            <w:r>
              <w:rPr>
                <w:sz w:val="20"/>
                <w:u w:val="single"/>
              </w:rPr>
              <w:t>Controlled</w:t>
            </w:r>
            <w:r>
              <w:rPr>
                <w:spacing w:val="-6"/>
                <w:sz w:val="20"/>
                <w:u w:val="single"/>
              </w:rPr>
              <w:t xml:space="preserve"> </w:t>
            </w:r>
            <w:r>
              <w:rPr>
                <w:sz w:val="20"/>
                <w:u w:val="single"/>
              </w:rPr>
              <w:t>by</w:t>
            </w:r>
            <w:r>
              <w:rPr>
                <w:spacing w:val="-6"/>
                <w:sz w:val="20"/>
                <w:u w:val="single"/>
              </w:rPr>
              <w:t xml:space="preserve"> </w:t>
            </w:r>
            <w:r>
              <w:rPr>
                <w:sz w:val="20"/>
                <w:u w:val="single"/>
              </w:rPr>
              <w:t>Flying</w:t>
            </w:r>
            <w:r>
              <w:rPr>
                <w:spacing w:val="-1"/>
                <w:sz w:val="20"/>
                <w:u w:val="single"/>
              </w:rPr>
              <w:t xml:space="preserve"> </w:t>
            </w:r>
            <w:r>
              <w:rPr>
                <w:spacing w:val="-4"/>
                <w:sz w:val="20"/>
                <w:u w:val="single"/>
              </w:rPr>
              <w:t>Hours</w:t>
            </w:r>
          </w:p>
        </w:tc>
        <w:tc>
          <w:tcPr>
            <w:tcW w:w="4500" w:type="dxa"/>
          </w:tcPr>
          <w:p w14:paraId="0532A34B" w14:textId="77777777" w:rsidR="00A40B75" w:rsidRDefault="00A40B75" w:rsidP="00A40B75">
            <w:pPr>
              <w:pStyle w:val="TableParagraph"/>
              <w:rPr>
                <w:rFonts w:ascii="Times New Roman"/>
                <w:sz w:val="18"/>
              </w:rPr>
            </w:pPr>
          </w:p>
        </w:tc>
      </w:tr>
      <w:tr w:rsidR="00A40B75" w14:paraId="458CC27D" w14:textId="77777777" w:rsidTr="00AE6024">
        <w:trPr>
          <w:trHeight w:val="344"/>
        </w:trPr>
        <w:tc>
          <w:tcPr>
            <w:tcW w:w="4632" w:type="dxa"/>
          </w:tcPr>
          <w:p w14:paraId="174E3675" w14:textId="77777777" w:rsidR="00A40B75" w:rsidRDefault="00A40B75" w:rsidP="00AE6024">
            <w:pPr>
              <w:pStyle w:val="TableParagraph"/>
              <w:tabs>
                <w:tab w:val="left" w:pos="820"/>
              </w:tabs>
              <w:ind w:left="409"/>
              <w:rPr>
                <w:sz w:val="20"/>
              </w:rPr>
            </w:pPr>
            <w:r>
              <w:rPr>
                <w:spacing w:val="-5"/>
                <w:sz w:val="20"/>
              </w:rPr>
              <w:t>(</w:t>
            </w:r>
            <w:proofErr w:type="spellStart"/>
            <w:r>
              <w:rPr>
                <w:spacing w:val="-5"/>
                <w:sz w:val="20"/>
              </w:rPr>
              <w:t>i</w:t>
            </w:r>
            <w:proofErr w:type="spellEnd"/>
            <w:r>
              <w:rPr>
                <w:spacing w:val="-5"/>
                <w:sz w:val="20"/>
              </w:rPr>
              <w:t>)</w:t>
            </w:r>
            <w:r>
              <w:rPr>
                <w:sz w:val="20"/>
              </w:rPr>
              <w:tab/>
              <w:t>5000</w:t>
            </w:r>
            <w:r>
              <w:rPr>
                <w:spacing w:val="-6"/>
                <w:sz w:val="20"/>
              </w:rPr>
              <w:t xml:space="preserve"> </w:t>
            </w:r>
            <w:r>
              <w:rPr>
                <w:sz w:val="20"/>
              </w:rPr>
              <w:t>flying</w:t>
            </w:r>
            <w:r>
              <w:rPr>
                <w:spacing w:val="-5"/>
                <w:sz w:val="20"/>
              </w:rPr>
              <w:t xml:space="preserve"> </w:t>
            </w:r>
            <w:r>
              <w:rPr>
                <w:sz w:val="20"/>
              </w:rPr>
              <w:t>hours</w:t>
            </w:r>
            <w:r>
              <w:rPr>
                <w:spacing w:val="-6"/>
                <w:sz w:val="20"/>
              </w:rPr>
              <w:t xml:space="preserve"> </w:t>
            </w:r>
            <w:r>
              <w:rPr>
                <w:sz w:val="20"/>
              </w:rPr>
              <w:t>or</w:t>
            </w:r>
            <w:r>
              <w:rPr>
                <w:spacing w:val="-4"/>
                <w:sz w:val="20"/>
              </w:rPr>
              <w:t xml:space="preserve"> less</w:t>
            </w:r>
          </w:p>
        </w:tc>
        <w:tc>
          <w:tcPr>
            <w:tcW w:w="4500" w:type="dxa"/>
          </w:tcPr>
          <w:p w14:paraId="2E8BD590" w14:textId="77777777" w:rsidR="00A40B75" w:rsidRDefault="00A40B75" w:rsidP="00AE6024">
            <w:pPr>
              <w:pStyle w:val="TableParagraph"/>
              <w:ind w:left="445"/>
              <w:rPr>
                <w:sz w:val="20"/>
              </w:rPr>
            </w:pPr>
            <w:r>
              <w:rPr>
                <w:spacing w:val="-5"/>
                <w:sz w:val="20"/>
              </w:rPr>
              <w:t>10%</w:t>
            </w:r>
          </w:p>
        </w:tc>
      </w:tr>
      <w:tr w:rsidR="00A40B75" w14:paraId="1787CD19" w14:textId="77777777" w:rsidTr="00AE6024">
        <w:trPr>
          <w:trHeight w:val="343"/>
        </w:trPr>
        <w:tc>
          <w:tcPr>
            <w:tcW w:w="4632" w:type="dxa"/>
          </w:tcPr>
          <w:p w14:paraId="440E12B2" w14:textId="77777777" w:rsidR="00A40B75" w:rsidRDefault="00A40B75" w:rsidP="00AE6024">
            <w:pPr>
              <w:pStyle w:val="TableParagraph"/>
              <w:ind w:left="409"/>
              <w:rPr>
                <w:sz w:val="20"/>
              </w:rPr>
            </w:pPr>
            <w:r>
              <w:rPr>
                <w:sz w:val="20"/>
              </w:rPr>
              <w:t>(ii)</w:t>
            </w:r>
            <w:r>
              <w:rPr>
                <w:spacing w:val="33"/>
                <w:sz w:val="20"/>
              </w:rPr>
              <w:t xml:space="preserve">  </w:t>
            </w:r>
            <w:r>
              <w:rPr>
                <w:sz w:val="20"/>
              </w:rPr>
              <w:t>More</w:t>
            </w:r>
            <w:r>
              <w:rPr>
                <w:spacing w:val="-4"/>
                <w:sz w:val="20"/>
              </w:rPr>
              <w:t xml:space="preserve"> </w:t>
            </w:r>
            <w:r>
              <w:rPr>
                <w:sz w:val="20"/>
              </w:rPr>
              <w:t>than</w:t>
            </w:r>
            <w:r>
              <w:rPr>
                <w:spacing w:val="-3"/>
                <w:sz w:val="20"/>
              </w:rPr>
              <w:t xml:space="preserve"> </w:t>
            </w:r>
            <w:r>
              <w:rPr>
                <w:sz w:val="20"/>
              </w:rPr>
              <w:t>5000</w:t>
            </w:r>
            <w:r>
              <w:rPr>
                <w:spacing w:val="-4"/>
                <w:sz w:val="20"/>
              </w:rPr>
              <w:t xml:space="preserve"> </w:t>
            </w:r>
            <w:r>
              <w:rPr>
                <w:sz w:val="20"/>
              </w:rPr>
              <w:t>flying</w:t>
            </w:r>
            <w:r>
              <w:rPr>
                <w:spacing w:val="-3"/>
                <w:sz w:val="20"/>
              </w:rPr>
              <w:t xml:space="preserve"> </w:t>
            </w:r>
            <w:r>
              <w:rPr>
                <w:spacing w:val="-2"/>
                <w:sz w:val="20"/>
              </w:rPr>
              <w:t>hours</w:t>
            </w:r>
          </w:p>
        </w:tc>
        <w:tc>
          <w:tcPr>
            <w:tcW w:w="4500" w:type="dxa"/>
          </w:tcPr>
          <w:p w14:paraId="6AF015F8" w14:textId="77777777" w:rsidR="00A40B75" w:rsidRDefault="00A40B75" w:rsidP="00AE6024">
            <w:pPr>
              <w:pStyle w:val="TableParagraph"/>
              <w:ind w:left="445"/>
              <w:rPr>
                <w:sz w:val="20"/>
              </w:rPr>
            </w:pPr>
            <w:r>
              <w:rPr>
                <w:sz w:val="20"/>
              </w:rPr>
              <w:t>500</w:t>
            </w:r>
            <w:r>
              <w:rPr>
                <w:spacing w:val="-8"/>
                <w:sz w:val="20"/>
              </w:rPr>
              <w:t xml:space="preserve"> </w:t>
            </w:r>
            <w:r>
              <w:rPr>
                <w:sz w:val="20"/>
              </w:rPr>
              <w:t>flying</w:t>
            </w:r>
            <w:r>
              <w:rPr>
                <w:spacing w:val="-5"/>
                <w:sz w:val="20"/>
              </w:rPr>
              <w:t xml:space="preserve"> </w:t>
            </w:r>
            <w:r>
              <w:rPr>
                <w:spacing w:val="-2"/>
                <w:sz w:val="20"/>
              </w:rPr>
              <w:t>hours</w:t>
            </w:r>
          </w:p>
        </w:tc>
      </w:tr>
      <w:tr w:rsidR="00A40B75" w14:paraId="3FB982D8" w14:textId="77777777" w:rsidTr="00AE6024">
        <w:trPr>
          <w:trHeight w:val="344"/>
        </w:trPr>
        <w:tc>
          <w:tcPr>
            <w:tcW w:w="4632" w:type="dxa"/>
          </w:tcPr>
          <w:p w14:paraId="4FD3F140" w14:textId="77777777" w:rsidR="00A40B75" w:rsidRDefault="00A40B75" w:rsidP="00AE6024">
            <w:pPr>
              <w:pStyle w:val="TableParagraph"/>
              <w:ind w:left="50"/>
              <w:rPr>
                <w:sz w:val="20"/>
              </w:rPr>
            </w:pPr>
            <w:r>
              <w:rPr>
                <w:sz w:val="20"/>
              </w:rPr>
              <w:t>(b)</w:t>
            </w:r>
            <w:r>
              <w:rPr>
                <w:spacing w:val="35"/>
                <w:sz w:val="20"/>
              </w:rPr>
              <w:t xml:space="preserve"> </w:t>
            </w:r>
            <w:r>
              <w:rPr>
                <w:sz w:val="20"/>
                <w:u w:val="single"/>
              </w:rPr>
              <w:t>Items</w:t>
            </w:r>
            <w:r>
              <w:rPr>
                <w:spacing w:val="-6"/>
                <w:sz w:val="20"/>
                <w:u w:val="single"/>
              </w:rPr>
              <w:t xml:space="preserve"> </w:t>
            </w:r>
            <w:r>
              <w:rPr>
                <w:sz w:val="20"/>
                <w:u w:val="single"/>
              </w:rPr>
              <w:t>Controlled</w:t>
            </w:r>
            <w:r>
              <w:rPr>
                <w:spacing w:val="-6"/>
                <w:sz w:val="20"/>
                <w:u w:val="single"/>
              </w:rPr>
              <w:t xml:space="preserve"> </w:t>
            </w:r>
            <w:r>
              <w:rPr>
                <w:sz w:val="20"/>
                <w:u w:val="single"/>
              </w:rPr>
              <w:t>by</w:t>
            </w:r>
            <w:r>
              <w:rPr>
                <w:spacing w:val="-6"/>
                <w:sz w:val="20"/>
                <w:u w:val="single"/>
              </w:rPr>
              <w:t xml:space="preserve"> </w:t>
            </w:r>
            <w:r>
              <w:rPr>
                <w:sz w:val="20"/>
                <w:u w:val="single"/>
              </w:rPr>
              <w:t>Calendar</w:t>
            </w:r>
            <w:r>
              <w:rPr>
                <w:spacing w:val="-5"/>
                <w:sz w:val="20"/>
                <w:u w:val="single"/>
              </w:rPr>
              <w:t xml:space="preserve"> </w:t>
            </w:r>
            <w:r>
              <w:rPr>
                <w:spacing w:val="-4"/>
                <w:sz w:val="20"/>
                <w:u w:val="single"/>
              </w:rPr>
              <w:t>Time</w:t>
            </w:r>
          </w:p>
        </w:tc>
        <w:tc>
          <w:tcPr>
            <w:tcW w:w="4500" w:type="dxa"/>
          </w:tcPr>
          <w:p w14:paraId="10DB14CC" w14:textId="77777777" w:rsidR="00A40B75" w:rsidRDefault="00A40B75" w:rsidP="00A40B75">
            <w:pPr>
              <w:pStyle w:val="TableParagraph"/>
              <w:rPr>
                <w:rFonts w:ascii="Times New Roman"/>
                <w:sz w:val="18"/>
              </w:rPr>
            </w:pPr>
          </w:p>
        </w:tc>
      </w:tr>
      <w:tr w:rsidR="00A40B75" w14:paraId="4E17E948" w14:textId="77777777" w:rsidTr="00AE6024">
        <w:trPr>
          <w:trHeight w:val="344"/>
        </w:trPr>
        <w:tc>
          <w:tcPr>
            <w:tcW w:w="4632" w:type="dxa"/>
          </w:tcPr>
          <w:p w14:paraId="4ADD5CCE" w14:textId="77777777" w:rsidR="00A40B75" w:rsidRDefault="00A40B75" w:rsidP="00AE6024">
            <w:pPr>
              <w:pStyle w:val="TableParagraph"/>
              <w:tabs>
                <w:tab w:val="left" w:pos="820"/>
              </w:tabs>
              <w:ind w:left="409"/>
              <w:rPr>
                <w:sz w:val="20"/>
              </w:rPr>
            </w:pPr>
            <w:r>
              <w:rPr>
                <w:spacing w:val="-5"/>
                <w:sz w:val="20"/>
              </w:rPr>
              <w:t>(</w:t>
            </w:r>
            <w:proofErr w:type="spellStart"/>
            <w:r>
              <w:rPr>
                <w:spacing w:val="-5"/>
                <w:sz w:val="20"/>
              </w:rPr>
              <w:t>i</w:t>
            </w:r>
            <w:proofErr w:type="spellEnd"/>
            <w:r>
              <w:rPr>
                <w:spacing w:val="-5"/>
                <w:sz w:val="20"/>
              </w:rPr>
              <w:t>)</w:t>
            </w:r>
            <w:r>
              <w:rPr>
                <w:sz w:val="20"/>
              </w:rPr>
              <w:tab/>
              <w:t>1</w:t>
            </w:r>
            <w:r>
              <w:rPr>
                <w:spacing w:val="-4"/>
                <w:sz w:val="20"/>
              </w:rPr>
              <w:t xml:space="preserve"> </w:t>
            </w:r>
            <w:r>
              <w:rPr>
                <w:sz w:val="20"/>
              </w:rPr>
              <w:t>year</w:t>
            </w:r>
            <w:r>
              <w:rPr>
                <w:spacing w:val="-3"/>
                <w:sz w:val="20"/>
              </w:rPr>
              <w:t xml:space="preserve"> </w:t>
            </w:r>
            <w:r>
              <w:rPr>
                <w:sz w:val="20"/>
              </w:rPr>
              <w:t>or</w:t>
            </w:r>
            <w:r>
              <w:rPr>
                <w:spacing w:val="-1"/>
                <w:sz w:val="20"/>
              </w:rPr>
              <w:t xml:space="preserve"> </w:t>
            </w:r>
            <w:r>
              <w:rPr>
                <w:spacing w:val="-4"/>
                <w:sz w:val="20"/>
              </w:rPr>
              <w:t>less</w:t>
            </w:r>
          </w:p>
        </w:tc>
        <w:tc>
          <w:tcPr>
            <w:tcW w:w="4500" w:type="dxa"/>
          </w:tcPr>
          <w:p w14:paraId="293E177D" w14:textId="77777777" w:rsidR="00A40B75" w:rsidRDefault="00A40B75" w:rsidP="00AE6024">
            <w:pPr>
              <w:pStyle w:val="TableParagraph"/>
              <w:ind w:left="445"/>
              <w:rPr>
                <w:sz w:val="20"/>
              </w:rPr>
            </w:pPr>
            <w:r>
              <w:rPr>
                <w:sz w:val="20"/>
              </w:rPr>
              <w:t>10%</w:t>
            </w:r>
            <w:r>
              <w:rPr>
                <w:spacing w:val="-6"/>
                <w:sz w:val="20"/>
              </w:rPr>
              <w:t xml:space="preserve"> </w:t>
            </w:r>
            <w:r>
              <w:rPr>
                <w:sz w:val="20"/>
              </w:rPr>
              <w:t>or</w:t>
            </w:r>
            <w:r>
              <w:rPr>
                <w:spacing w:val="-3"/>
                <w:sz w:val="20"/>
              </w:rPr>
              <w:t xml:space="preserve"> </w:t>
            </w:r>
            <w:r>
              <w:rPr>
                <w:sz w:val="20"/>
              </w:rPr>
              <w:t>1</w:t>
            </w:r>
            <w:r>
              <w:rPr>
                <w:spacing w:val="-6"/>
                <w:sz w:val="20"/>
              </w:rPr>
              <w:t xml:space="preserve"> </w:t>
            </w:r>
            <w:r>
              <w:rPr>
                <w:sz w:val="20"/>
              </w:rPr>
              <w:t>month,</w:t>
            </w:r>
            <w:r>
              <w:rPr>
                <w:spacing w:val="-4"/>
                <w:sz w:val="20"/>
              </w:rPr>
              <w:t xml:space="preserve"> </w:t>
            </w:r>
            <w:r>
              <w:rPr>
                <w:sz w:val="20"/>
              </w:rPr>
              <w:t>whichever</w:t>
            </w:r>
            <w:r>
              <w:rPr>
                <w:spacing w:val="-3"/>
                <w:sz w:val="20"/>
              </w:rPr>
              <w:t xml:space="preserve"> </w:t>
            </w:r>
            <w:r>
              <w:rPr>
                <w:sz w:val="20"/>
              </w:rPr>
              <w:t>is</w:t>
            </w:r>
            <w:r>
              <w:rPr>
                <w:spacing w:val="-6"/>
                <w:sz w:val="20"/>
              </w:rPr>
              <w:t xml:space="preserve"> </w:t>
            </w:r>
            <w:r>
              <w:rPr>
                <w:sz w:val="20"/>
              </w:rPr>
              <w:t>the</w:t>
            </w:r>
            <w:r>
              <w:rPr>
                <w:spacing w:val="-4"/>
                <w:sz w:val="20"/>
              </w:rPr>
              <w:t xml:space="preserve"> </w:t>
            </w:r>
            <w:r>
              <w:rPr>
                <w:spacing w:val="-2"/>
                <w:sz w:val="20"/>
              </w:rPr>
              <w:t>lesser</w:t>
            </w:r>
          </w:p>
        </w:tc>
      </w:tr>
      <w:tr w:rsidR="00A40B75" w14:paraId="625DC9FE" w14:textId="77777777" w:rsidTr="00AE6024">
        <w:trPr>
          <w:trHeight w:val="343"/>
        </w:trPr>
        <w:tc>
          <w:tcPr>
            <w:tcW w:w="4632" w:type="dxa"/>
          </w:tcPr>
          <w:p w14:paraId="065D44F4" w14:textId="77777777" w:rsidR="00A40B75" w:rsidRDefault="00A40B75" w:rsidP="00AE6024">
            <w:pPr>
              <w:pStyle w:val="TableParagraph"/>
              <w:ind w:left="409"/>
              <w:rPr>
                <w:sz w:val="20"/>
              </w:rPr>
            </w:pPr>
            <w:r>
              <w:rPr>
                <w:sz w:val="20"/>
              </w:rPr>
              <w:t>(ii)</w:t>
            </w:r>
            <w:r>
              <w:rPr>
                <w:spacing w:val="32"/>
                <w:sz w:val="20"/>
              </w:rPr>
              <w:t xml:space="preserve">  </w:t>
            </w:r>
            <w:r>
              <w:rPr>
                <w:sz w:val="20"/>
              </w:rPr>
              <w:t>More</w:t>
            </w:r>
            <w:r>
              <w:rPr>
                <w:spacing w:val="-3"/>
                <w:sz w:val="20"/>
              </w:rPr>
              <w:t xml:space="preserve"> </w:t>
            </w:r>
            <w:r>
              <w:rPr>
                <w:sz w:val="20"/>
              </w:rPr>
              <w:t>than</w:t>
            </w:r>
            <w:r>
              <w:rPr>
                <w:spacing w:val="-3"/>
                <w:sz w:val="20"/>
              </w:rPr>
              <w:t xml:space="preserve"> </w:t>
            </w:r>
            <w:r>
              <w:rPr>
                <w:sz w:val="20"/>
              </w:rPr>
              <w:t>1</w:t>
            </w:r>
            <w:r>
              <w:rPr>
                <w:spacing w:val="-5"/>
                <w:sz w:val="20"/>
              </w:rPr>
              <w:t xml:space="preserve"> </w:t>
            </w:r>
            <w:r>
              <w:rPr>
                <w:sz w:val="20"/>
              </w:rPr>
              <w:t>year</w:t>
            </w:r>
            <w:r>
              <w:rPr>
                <w:spacing w:val="-2"/>
                <w:sz w:val="20"/>
              </w:rPr>
              <w:t xml:space="preserve"> </w:t>
            </w:r>
            <w:r>
              <w:rPr>
                <w:sz w:val="20"/>
              </w:rPr>
              <w:t>but</w:t>
            </w:r>
            <w:r>
              <w:rPr>
                <w:spacing w:val="-2"/>
                <w:sz w:val="20"/>
              </w:rPr>
              <w:t xml:space="preserve"> </w:t>
            </w:r>
            <w:r>
              <w:rPr>
                <w:sz w:val="20"/>
              </w:rPr>
              <w:t>not</w:t>
            </w:r>
            <w:r>
              <w:rPr>
                <w:spacing w:val="-3"/>
                <w:sz w:val="20"/>
              </w:rPr>
              <w:t xml:space="preserve"> </w:t>
            </w:r>
            <w:r>
              <w:rPr>
                <w:sz w:val="20"/>
              </w:rPr>
              <w:t>exceeding</w:t>
            </w:r>
            <w:r>
              <w:rPr>
                <w:spacing w:val="-5"/>
                <w:sz w:val="20"/>
              </w:rPr>
              <w:t xml:space="preserve"> </w:t>
            </w:r>
            <w:r>
              <w:rPr>
                <w:sz w:val="20"/>
              </w:rPr>
              <w:t>3</w:t>
            </w:r>
            <w:r>
              <w:rPr>
                <w:spacing w:val="-3"/>
                <w:sz w:val="20"/>
              </w:rPr>
              <w:t xml:space="preserve"> </w:t>
            </w:r>
            <w:r>
              <w:rPr>
                <w:spacing w:val="-4"/>
                <w:sz w:val="20"/>
              </w:rPr>
              <w:t>years</w:t>
            </w:r>
          </w:p>
        </w:tc>
        <w:tc>
          <w:tcPr>
            <w:tcW w:w="4500" w:type="dxa"/>
          </w:tcPr>
          <w:p w14:paraId="432AF74B" w14:textId="77777777" w:rsidR="00A40B75" w:rsidRDefault="00A40B75" w:rsidP="00AE6024">
            <w:pPr>
              <w:pStyle w:val="TableParagraph"/>
              <w:ind w:left="445"/>
              <w:rPr>
                <w:sz w:val="20"/>
              </w:rPr>
            </w:pPr>
            <w:r>
              <w:rPr>
                <w:sz w:val="20"/>
              </w:rPr>
              <w:t>2</w:t>
            </w:r>
            <w:r>
              <w:rPr>
                <w:spacing w:val="-3"/>
                <w:sz w:val="20"/>
              </w:rPr>
              <w:t xml:space="preserve"> </w:t>
            </w:r>
            <w:r>
              <w:rPr>
                <w:spacing w:val="-2"/>
                <w:sz w:val="20"/>
              </w:rPr>
              <w:t>months</w:t>
            </w:r>
          </w:p>
        </w:tc>
      </w:tr>
      <w:tr w:rsidR="00A40B75" w14:paraId="5A13B021" w14:textId="77777777" w:rsidTr="00AE6024">
        <w:trPr>
          <w:trHeight w:val="344"/>
        </w:trPr>
        <w:tc>
          <w:tcPr>
            <w:tcW w:w="4632" w:type="dxa"/>
          </w:tcPr>
          <w:p w14:paraId="431AF5A2" w14:textId="77777777" w:rsidR="00A40B75" w:rsidRDefault="00A40B75" w:rsidP="00AE6024">
            <w:pPr>
              <w:pStyle w:val="TableParagraph"/>
              <w:ind w:left="409"/>
              <w:rPr>
                <w:sz w:val="20"/>
              </w:rPr>
            </w:pPr>
            <w:r>
              <w:rPr>
                <w:sz w:val="20"/>
              </w:rPr>
              <w:t>(iii)</w:t>
            </w:r>
            <w:r>
              <w:rPr>
                <w:spacing w:val="53"/>
                <w:w w:val="150"/>
                <w:sz w:val="20"/>
              </w:rPr>
              <w:t xml:space="preserve"> </w:t>
            </w:r>
            <w:r>
              <w:rPr>
                <w:sz w:val="20"/>
              </w:rPr>
              <w:t>More</w:t>
            </w:r>
            <w:r>
              <w:rPr>
                <w:spacing w:val="-4"/>
                <w:sz w:val="20"/>
              </w:rPr>
              <w:t xml:space="preserve"> </w:t>
            </w:r>
            <w:r>
              <w:rPr>
                <w:sz w:val="20"/>
              </w:rPr>
              <w:t>than</w:t>
            </w:r>
            <w:r>
              <w:rPr>
                <w:spacing w:val="-2"/>
                <w:sz w:val="20"/>
              </w:rPr>
              <w:t xml:space="preserve"> </w:t>
            </w:r>
            <w:r>
              <w:rPr>
                <w:sz w:val="20"/>
              </w:rPr>
              <w:t>3</w:t>
            </w:r>
            <w:r>
              <w:rPr>
                <w:spacing w:val="-4"/>
                <w:sz w:val="20"/>
              </w:rPr>
              <w:t xml:space="preserve"> </w:t>
            </w:r>
            <w:r>
              <w:rPr>
                <w:spacing w:val="-2"/>
                <w:sz w:val="20"/>
              </w:rPr>
              <w:t>years</w:t>
            </w:r>
          </w:p>
        </w:tc>
        <w:tc>
          <w:tcPr>
            <w:tcW w:w="4500" w:type="dxa"/>
          </w:tcPr>
          <w:p w14:paraId="7C4E11F4" w14:textId="77777777" w:rsidR="00A40B75" w:rsidRDefault="00A40B75" w:rsidP="00AE6024">
            <w:pPr>
              <w:pStyle w:val="TableParagraph"/>
              <w:ind w:left="445"/>
              <w:rPr>
                <w:sz w:val="20"/>
              </w:rPr>
            </w:pPr>
            <w:r>
              <w:rPr>
                <w:sz w:val="20"/>
              </w:rPr>
              <w:t>3</w:t>
            </w:r>
            <w:r>
              <w:rPr>
                <w:spacing w:val="-3"/>
                <w:sz w:val="20"/>
              </w:rPr>
              <w:t xml:space="preserve"> </w:t>
            </w:r>
            <w:r>
              <w:rPr>
                <w:spacing w:val="-2"/>
                <w:sz w:val="20"/>
              </w:rPr>
              <w:t>months</w:t>
            </w:r>
          </w:p>
        </w:tc>
      </w:tr>
      <w:tr w:rsidR="00A40B75" w14:paraId="425B5BB6" w14:textId="77777777" w:rsidTr="00AE6024">
        <w:trPr>
          <w:trHeight w:val="344"/>
        </w:trPr>
        <w:tc>
          <w:tcPr>
            <w:tcW w:w="4632" w:type="dxa"/>
          </w:tcPr>
          <w:p w14:paraId="4058D0CF" w14:textId="77777777" w:rsidR="00A40B75" w:rsidRDefault="00A40B75" w:rsidP="00AE6024">
            <w:pPr>
              <w:pStyle w:val="TableParagraph"/>
              <w:ind w:left="50"/>
              <w:rPr>
                <w:sz w:val="20"/>
              </w:rPr>
            </w:pPr>
            <w:r>
              <w:rPr>
                <w:sz w:val="20"/>
              </w:rPr>
              <w:t>(c)</w:t>
            </w:r>
            <w:r>
              <w:rPr>
                <w:spacing w:val="46"/>
                <w:sz w:val="20"/>
              </w:rPr>
              <w:t xml:space="preserve"> </w:t>
            </w:r>
            <w:r>
              <w:rPr>
                <w:sz w:val="20"/>
                <w:u w:val="single"/>
              </w:rPr>
              <w:t>Items</w:t>
            </w:r>
            <w:r>
              <w:rPr>
                <w:spacing w:val="-4"/>
                <w:sz w:val="20"/>
                <w:u w:val="single"/>
              </w:rPr>
              <w:t xml:space="preserve"> </w:t>
            </w:r>
            <w:r>
              <w:rPr>
                <w:sz w:val="20"/>
                <w:u w:val="single"/>
              </w:rPr>
              <w:t>Controlled</w:t>
            </w:r>
            <w:r>
              <w:rPr>
                <w:spacing w:val="-6"/>
                <w:sz w:val="20"/>
                <w:u w:val="single"/>
              </w:rPr>
              <w:t xml:space="preserve"> </w:t>
            </w:r>
            <w:r>
              <w:rPr>
                <w:sz w:val="20"/>
                <w:u w:val="single"/>
              </w:rPr>
              <w:t>by</w:t>
            </w:r>
            <w:r>
              <w:rPr>
                <w:spacing w:val="-4"/>
                <w:sz w:val="20"/>
                <w:u w:val="single"/>
              </w:rPr>
              <w:t xml:space="preserve"> </w:t>
            </w:r>
            <w:r>
              <w:rPr>
                <w:spacing w:val="-2"/>
                <w:sz w:val="20"/>
                <w:u w:val="single"/>
              </w:rPr>
              <w:t>Landing/Cycles</w:t>
            </w:r>
          </w:p>
        </w:tc>
        <w:tc>
          <w:tcPr>
            <w:tcW w:w="4500" w:type="dxa"/>
          </w:tcPr>
          <w:p w14:paraId="2A4F617A" w14:textId="77777777" w:rsidR="00A40B75" w:rsidRDefault="00A40B75" w:rsidP="00A40B75">
            <w:pPr>
              <w:pStyle w:val="TableParagraph"/>
              <w:rPr>
                <w:rFonts w:ascii="Times New Roman"/>
                <w:sz w:val="18"/>
              </w:rPr>
            </w:pPr>
          </w:p>
        </w:tc>
      </w:tr>
      <w:tr w:rsidR="00A40B75" w14:paraId="4762B613" w14:textId="77777777" w:rsidTr="00AE6024">
        <w:trPr>
          <w:trHeight w:val="343"/>
        </w:trPr>
        <w:tc>
          <w:tcPr>
            <w:tcW w:w="4632" w:type="dxa"/>
          </w:tcPr>
          <w:p w14:paraId="45DA3F84" w14:textId="77777777" w:rsidR="00A40B75" w:rsidRDefault="00A40B75" w:rsidP="00AE6024">
            <w:pPr>
              <w:pStyle w:val="TableParagraph"/>
              <w:tabs>
                <w:tab w:val="left" w:pos="820"/>
              </w:tabs>
              <w:ind w:left="409"/>
              <w:rPr>
                <w:sz w:val="20"/>
              </w:rPr>
            </w:pPr>
            <w:r>
              <w:rPr>
                <w:spacing w:val="-5"/>
                <w:sz w:val="20"/>
              </w:rPr>
              <w:t>(</w:t>
            </w:r>
            <w:proofErr w:type="spellStart"/>
            <w:r>
              <w:rPr>
                <w:spacing w:val="-5"/>
                <w:sz w:val="20"/>
              </w:rPr>
              <w:t>i</w:t>
            </w:r>
            <w:proofErr w:type="spellEnd"/>
            <w:r>
              <w:rPr>
                <w:spacing w:val="-5"/>
                <w:sz w:val="20"/>
              </w:rPr>
              <w:t>)</w:t>
            </w:r>
            <w:r>
              <w:rPr>
                <w:sz w:val="20"/>
              </w:rPr>
              <w:tab/>
              <w:t>500</w:t>
            </w:r>
            <w:r>
              <w:rPr>
                <w:spacing w:val="-8"/>
                <w:sz w:val="20"/>
              </w:rPr>
              <w:t xml:space="preserve"> </w:t>
            </w:r>
            <w:r>
              <w:rPr>
                <w:sz w:val="20"/>
              </w:rPr>
              <w:t>landings/cycles</w:t>
            </w:r>
            <w:r>
              <w:rPr>
                <w:spacing w:val="-8"/>
                <w:sz w:val="20"/>
              </w:rPr>
              <w:t xml:space="preserve"> </w:t>
            </w:r>
            <w:r>
              <w:rPr>
                <w:sz w:val="20"/>
              </w:rPr>
              <w:t>or</w:t>
            </w:r>
            <w:r>
              <w:rPr>
                <w:spacing w:val="-8"/>
                <w:sz w:val="20"/>
              </w:rPr>
              <w:t xml:space="preserve"> </w:t>
            </w:r>
            <w:r>
              <w:rPr>
                <w:spacing w:val="-4"/>
                <w:sz w:val="20"/>
              </w:rPr>
              <w:t>less</w:t>
            </w:r>
          </w:p>
        </w:tc>
        <w:tc>
          <w:tcPr>
            <w:tcW w:w="4500" w:type="dxa"/>
          </w:tcPr>
          <w:p w14:paraId="60C38218" w14:textId="77777777" w:rsidR="00A40B75" w:rsidRDefault="00A40B75" w:rsidP="00AE6024">
            <w:pPr>
              <w:pStyle w:val="TableParagraph"/>
              <w:ind w:left="445"/>
              <w:rPr>
                <w:sz w:val="20"/>
              </w:rPr>
            </w:pPr>
            <w:r>
              <w:rPr>
                <w:sz w:val="20"/>
              </w:rPr>
              <w:t>10%</w:t>
            </w:r>
            <w:r>
              <w:rPr>
                <w:spacing w:val="-7"/>
                <w:sz w:val="20"/>
              </w:rPr>
              <w:t xml:space="preserve"> </w:t>
            </w:r>
            <w:r>
              <w:rPr>
                <w:sz w:val="20"/>
              </w:rPr>
              <w:t>or</w:t>
            </w:r>
            <w:r>
              <w:rPr>
                <w:spacing w:val="-5"/>
                <w:sz w:val="20"/>
              </w:rPr>
              <w:t xml:space="preserve"> </w:t>
            </w:r>
            <w:r>
              <w:rPr>
                <w:sz w:val="20"/>
              </w:rPr>
              <w:t>25</w:t>
            </w:r>
            <w:r>
              <w:rPr>
                <w:spacing w:val="-5"/>
                <w:sz w:val="20"/>
              </w:rPr>
              <w:t xml:space="preserve"> </w:t>
            </w:r>
            <w:r>
              <w:rPr>
                <w:sz w:val="20"/>
              </w:rPr>
              <w:t>landings/cycles,</w:t>
            </w:r>
            <w:r>
              <w:rPr>
                <w:spacing w:val="-6"/>
                <w:sz w:val="20"/>
              </w:rPr>
              <w:t xml:space="preserve"> </w:t>
            </w:r>
            <w:r>
              <w:rPr>
                <w:sz w:val="20"/>
              </w:rPr>
              <w:t>whichever</w:t>
            </w:r>
            <w:r>
              <w:rPr>
                <w:spacing w:val="-5"/>
                <w:sz w:val="20"/>
              </w:rPr>
              <w:t xml:space="preserve"> </w:t>
            </w:r>
            <w:r>
              <w:rPr>
                <w:sz w:val="20"/>
              </w:rPr>
              <w:t>is</w:t>
            </w:r>
            <w:r>
              <w:rPr>
                <w:spacing w:val="-6"/>
                <w:sz w:val="20"/>
              </w:rPr>
              <w:t xml:space="preserve"> </w:t>
            </w:r>
            <w:r>
              <w:rPr>
                <w:sz w:val="20"/>
              </w:rPr>
              <w:t>the</w:t>
            </w:r>
            <w:r>
              <w:rPr>
                <w:spacing w:val="-8"/>
                <w:sz w:val="20"/>
              </w:rPr>
              <w:t xml:space="preserve"> </w:t>
            </w:r>
            <w:r>
              <w:rPr>
                <w:spacing w:val="-2"/>
                <w:sz w:val="20"/>
              </w:rPr>
              <w:t>lesser</w:t>
            </w:r>
          </w:p>
        </w:tc>
      </w:tr>
      <w:tr w:rsidR="00A40B75" w14:paraId="62A31C25" w14:textId="77777777" w:rsidTr="00AE6024">
        <w:trPr>
          <w:trHeight w:val="344"/>
        </w:trPr>
        <w:tc>
          <w:tcPr>
            <w:tcW w:w="4632" w:type="dxa"/>
          </w:tcPr>
          <w:p w14:paraId="30EFCB33" w14:textId="77777777" w:rsidR="00A40B75" w:rsidRDefault="00A40B75" w:rsidP="00AE6024">
            <w:pPr>
              <w:pStyle w:val="TableParagraph"/>
              <w:ind w:left="409"/>
              <w:rPr>
                <w:sz w:val="20"/>
              </w:rPr>
            </w:pPr>
            <w:r>
              <w:rPr>
                <w:sz w:val="20"/>
              </w:rPr>
              <w:t>(ii)</w:t>
            </w:r>
            <w:r>
              <w:rPr>
                <w:spacing w:val="33"/>
                <w:sz w:val="20"/>
              </w:rPr>
              <w:t xml:space="preserve">  </w:t>
            </w:r>
            <w:r>
              <w:rPr>
                <w:sz w:val="20"/>
              </w:rPr>
              <w:t>More</w:t>
            </w:r>
            <w:r>
              <w:rPr>
                <w:spacing w:val="-3"/>
                <w:sz w:val="20"/>
              </w:rPr>
              <w:t xml:space="preserve"> </w:t>
            </w:r>
            <w:r>
              <w:rPr>
                <w:sz w:val="20"/>
              </w:rPr>
              <w:t>than</w:t>
            </w:r>
            <w:r>
              <w:rPr>
                <w:spacing w:val="-2"/>
                <w:sz w:val="20"/>
              </w:rPr>
              <w:t xml:space="preserve"> </w:t>
            </w:r>
            <w:r>
              <w:rPr>
                <w:sz w:val="20"/>
              </w:rPr>
              <w:t>500</w:t>
            </w:r>
            <w:r>
              <w:rPr>
                <w:spacing w:val="-2"/>
                <w:sz w:val="20"/>
              </w:rPr>
              <w:t xml:space="preserve"> landings/cycles</w:t>
            </w:r>
          </w:p>
        </w:tc>
        <w:tc>
          <w:tcPr>
            <w:tcW w:w="4500" w:type="dxa"/>
          </w:tcPr>
          <w:p w14:paraId="7A532443" w14:textId="77777777" w:rsidR="00A40B75" w:rsidRDefault="00A40B75" w:rsidP="00AE6024">
            <w:pPr>
              <w:pStyle w:val="TableParagraph"/>
              <w:ind w:left="445"/>
              <w:rPr>
                <w:sz w:val="20"/>
              </w:rPr>
            </w:pPr>
            <w:r>
              <w:rPr>
                <w:sz w:val="20"/>
              </w:rPr>
              <w:t>10%</w:t>
            </w:r>
            <w:r>
              <w:rPr>
                <w:spacing w:val="-7"/>
                <w:sz w:val="20"/>
              </w:rPr>
              <w:t xml:space="preserve"> </w:t>
            </w:r>
            <w:r>
              <w:rPr>
                <w:sz w:val="20"/>
              </w:rPr>
              <w:t>or</w:t>
            </w:r>
            <w:r>
              <w:rPr>
                <w:spacing w:val="-4"/>
                <w:sz w:val="20"/>
              </w:rPr>
              <w:t xml:space="preserve"> </w:t>
            </w:r>
            <w:r>
              <w:rPr>
                <w:sz w:val="20"/>
              </w:rPr>
              <w:t>500</w:t>
            </w:r>
            <w:r>
              <w:rPr>
                <w:spacing w:val="-5"/>
                <w:sz w:val="20"/>
              </w:rPr>
              <w:t xml:space="preserve"> </w:t>
            </w:r>
            <w:r>
              <w:rPr>
                <w:sz w:val="20"/>
              </w:rPr>
              <w:t>landings/cycles,</w:t>
            </w:r>
            <w:r>
              <w:rPr>
                <w:spacing w:val="-7"/>
                <w:sz w:val="20"/>
              </w:rPr>
              <w:t xml:space="preserve"> </w:t>
            </w:r>
            <w:r>
              <w:rPr>
                <w:sz w:val="20"/>
              </w:rPr>
              <w:t>whichever</w:t>
            </w:r>
            <w:r>
              <w:rPr>
                <w:spacing w:val="-7"/>
                <w:sz w:val="20"/>
              </w:rPr>
              <w:t xml:space="preserve"> </w:t>
            </w:r>
            <w:r>
              <w:rPr>
                <w:sz w:val="20"/>
              </w:rPr>
              <w:t>is</w:t>
            </w:r>
            <w:r>
              <w:rPr>
                <w:spacing w:val="-6"/>
                <w:sz w:val="20"/>
              </w:rPr>
              <w:t xml:space="preserve"> </w:t>
            </w:r>
            <w:r>
              <w:rPr>
                <w:sz w:val="20"/>
              </w:rPr>
              <w:t>the</w:t>
            </w:r>
            <w:r>
              <w:rPr>
                <w:spacing w:val="-5"/>
                <w:sz w:val="20"/>
              </w:rPr>
              <w:t xml:space="preserve"> </w:t>
            </w:r>
            <w:r>
              <w:rPr>
                <w:spacing w:val="-2"/>
                <w:sz w:val="20"/>
              </w:rPr>
              <w:t>lesser</w:t>
            </w:r>
          </w:p>
        </w:tc>
      </w:tr>
      <w:tr w:rsidR="00A40B75" w14:paraId="6886CFB7" w14:textId="77777777" w:rsidTr="00AE6024">
        <w:trPr>
          <w:trHeight w:val="344"/>
        </w:trPr>
        <w:tc>
          <w:tcPr>
            <w:tcW w:w="4632" w:type="dxa"/>
          </w:tcPr>
          <w:p w14:paraId="267B9062" w14:textId="77777777" w:rsidR="00A40B75" w:rsidRDefault="00A40B75" w:rsidP="00AE6024">
            <w:pPr>
              <w:pStyle w:val="TableParagraph"/>
              <w:ind w:left="50"/>
              <w:rPr>
                <w:sz w:val="20"/>
              </w:rPr>
            </w:pPr>
            <w:r>
              <w:rPr>
                <w:sz w:val="20"/>
              </w:rPr>
              <w:t>(d)</w:t>
            </w:r>
            <w:r>
              <w:rPr>
                <w:spacing w:val="36"/>
                <w:sz w:val="20"/>
              </w:rPr>
              <w:t xml:space="preserve"> </w:t>
            </w:r>
            <w:r>
              <w:rPr>
                <w:sz w:val="20"/>
                <w:u w:val="single"/>
              </w:rPr>
              <w:t>Items</w:t>
            </w:r>
            <w:r>
              <w:rPr>
                <w:spacing w:val="-4"/>
                <w:sz w:val="20"/>
                <w:u w:val="single"/>
              </w:rPr>
              <w:t xml:space="preserve"> </w:t>
            </w:r>
            <w:r>
              <w:rPr>
                <w:sz w:val="20"/>
                <w:u w:val="single"/>
              </w:rPr>
              <w:t>Controlled</w:t>
            </w:r>
            <w:r>
              <w:rPr>
                <w:spacing w:val="-6"/>
                <w:sz w:val="20"/>
                <w:u w:val="single"/>
              </w:rPr>
              <w:t xml:space="preserve"> </w:t>
            </w:r>
            <w:r>
              <w:rPr>
                <w:sz w:val="20"/>
                <w:u w:val="single"/>
              </w:rPr>
              <w:t>by</w:t>
            </w:r>
            <w:r>
              <w:rPr>
                <w:spacing w:val="-2"/>
                <w:sz w:val="20"/>
                <w:u w:val="single"/>
              </w:rPr>
              <w:t xml:space="preserve"> </w:t>
            </w:r>
            <w:r>
              <w:rPr>
                <w:sz w:val="20"/>
                <w:u w:val="single"/>
              </w:rPr>
              <w:t>More</w:t>
            </w:r>
            <w:r>
              <w:rPr>
                <w:spacing w:val="-5"/>
                <w:sz w:val="20"/>
                <w:u w:val="single"/>
              </w:rPr>
              <w:t xml:space="preserve"> </w:t>
            </w:r>
            <w:r>
              <w:rPr>
                <w:sz w:val="20"/>
                <w:u w:val="single"/>
              </w:rPr>
              <w:t>Than</w:t>
            </w:r>
            <w:r>
              <w:rPr>
                <w:spacing w:val="-5"/>
                <w:sz w:val="20"/>
                <w:u w:val="single"/>
              </w:rPr>
              <w:t xml:space="preserve"> </w:t>
            </w:r>
            <w:r>
              <w:rPr>
                <w:sz w:val="20"/>
                <w:u w:val="single"/>
              </w:rPr>
              <w:t>One</w:t>
            </w:r>
            <w:r>
              <w:rPr>
                <w:spacing w:val="-6"/>
                <w:sz w:val="20"/>
                <w:u w:val="single"/>
              </w:rPr>
              <w:t xml:space="preserve"> </w:t>
            </w:r>
            <w:r>
              <w:rPr>
                <w:spacing w:val="-4"/>
                <w:sz w:val="20"/>
                <w:u w:val="single"/>
              </w:rPr>
              <w:t>Limit</w:t>
            </w:r>
          </w:p>
        </w:tc>
        <w:tc>
          <w:tcPr>
            <w:tcW w:w="4500" w:type="dxa"/>
          </w:tcPr>
          <w:p w14:paraId="6D5ECA61" w14:textId="77777777" w:rsidR="00A40B75" w:rsidRDefault="00A40B75" w:rsidP="00A40B75">
            <w:pPr>
              <w:pStyle w:val="TableParagraph"/>
              <w:rPr>
                <w:rFonts w:ascii="Times New Roman"/>
                <w:sz w:val="18"/>
              </w:rPr>
            </w:pPr>
          </w:p>
        </w:tc>
      </w:tr>
      <w:tr w:rsidR="00A40B75" w14:paraId="0022A9ED" w14:textId="77777777" w:rsidTr="00AE6024">
        <w:trPr>
          <w:trHeight w:val="745"/>
        </w:trPr>
        <w:tc>
          <w:tcPr>
            <w:tcW w:w="9132" w:type="dxa"/>
            <w:gridSpan w:val="2"/>
          </w:tcPr>
          <w:p w14:paraId="16DB8FA7" w14:textId="77777777" w:rsidR="00A40B75" w:rsidRDefault="00A40B75" w:rsidP="00AE6024">
            <w:pPr>
              <w:pStyle w:val="TableParagraph"/>
              <w:ind w:left="395"/>
              <w:rPr>
                <w:sz w:val="20"/>
              </w:rPr>
            </w:pPr>
            <w:r>
              <w:rPr>
                <w:sz w:val="20"/>
              </w:rPr>
              <w:t>For</w:t>
            </w:r>
            <w:r>
              <w:rPr>
                <w:spacing w:val="-3"/>
                <w:sz w:val="20"/>
              </w:rPr>
              <w:t xml:space="preserve"> </w:t>
            </w:r>
            <w:r>
              <w:rPr>
                <w:sz w:val="20"/>
              </w:rPr>
              <w:t>items</w:t>
            </w:r>
            <w:r>
              <w:rPr>
                <w:spacing w:val="-3"/>
                <w:sz w:val="20"/>
              </w:rPr>
              <w:t xml:space="preserve"> </w:t>
            </w:r>
            <w:r>
              <w:rPr>
                <w:sz w:val="20"/>
              </w:rPr>
              <w:t>controlled</w:t>
            </w:r>
            <w:r>
              <w:rPr>
                <w:spacing w:val="-4"/>
                <w:sz w:val="20"/>
              </w:rPr>
              <w:t xml:space="preserve"> </w:t>
            </w:r>
            <w:r>
              <w:rPr>
                <w:sz w:val="20"/>
              </w:rPr>
              <w:t>by more</w:t>
            </w:r>
            <w:r>
              <w:rPr>
                <w:spacing w:val="-4"/>
                <w:sz w:val="20"/>
              </w:rPr>
              <w:t xml:space="preserve"> </w:t>
            </w:r>
            <w:r>
              <w:rPr>
                <w:sz w:val="20"/>
              </w:rPr>
              <w:t>than</w:t>
            </w:r>
            <w:r>
              <w:rPr>
                <w:spacing w:val="-4"/>
                <w:sz w:val="20"/>
              </w:rPr>
              <w:t xml:space="preserve"> </w:t>
            </w:r>
            <w:r>
              <w:rPr>
                <w:sz w:val="20"/>
              </w:rPr>
              <w:t>one</w:t>
            </w:r>
            <w:r>
              <w:rPr>
                <w:spacing w:val="-2"/>
                <w:sz w:val="20"/>
              </w:rPr>
              <w:t xml:space="preserve"> </w:t>
            </w:r>
            <w:r>
              <w:rPr>
                <w:sz w:val="20"/>
              </w:rPr>
              <w:t>limit,</w:t>
            </w:r>
            <w:r>
              <w:rPr>
                <w:spacing w:val="-2"/>
                <w:sz w:val="20"/>
              </w:rPr>
              <w:t xml:space="preserve"> </w:t>
            </w:r>
            <w:r>
              <w:rPr>
                <w:sz w:val="20"/>
              </w:rPr>
              <w:t>e.g.</w:t>
            </w:r>
            <w:r>
              <w:rPr>
                <w:spacing w:val="-4"/>
                <w:sz w:val="20"/>
              </w:rPr>
              <w:t xml:space="preserve"> </w:t>
            </w:r>
            <w:r>
              <w:rPr>
                <w:sz w:val="20"/>
              </w:rPr>
              <w:t>items controlled</w:t>
            </w:r>
            <w:r>
              <w:rPr>
                <w:spacing w:val="-2"/>
                <w:sz w:val="20"/>
              </w:rPr>
              <w:t xml:space="preserve"> </w:t>
            </w:r>
            <w:r>
              <w:rPr>
                <w:sz w:val="20"/>
              </w:rPr>
              <w:t>by</w:t>
            </w:r>
            <w:r>
              <w:rPr>
                <w:spacing w:val="-3"/>
                <w:sz w:val="20"/>
              </w:rPr>
              <w:t xml:space="preserve"> </w:t>
            </w:r>
            <w:r>
              <w:rPr>
                <w:sz w:val="20"/>
              </w:rPr>
              <w:t>flying</w:t>
            </w:r>
            <w:r>
              <w:rPr>
                <w:spacing w:val="-2"/>
                <w:sz w:val="20"/>
              </w:rPr>
              <w:t xml:space="preserve"> </w:t>
            </w:r>
            <w:r>
              <w:rPr>
                <w:sz w:val="20"/>
              </w:rPr>
              <w:t>hours</w:t>
            </w:r>
            <w:r>
              <w:rPr>
                <w:spacing w:val="-3"/>
                <w:sz w:val="20"/>
              </w:rPr>
              <w:t xml:space="preserve"> </w:t>
            </w:r>
            <w:r>
              <w:rPr>
                <w:sz w:val="20"/>
              </w:rPr>
              <w:t>and</w:t>
            </w:r>
            <w:r>
              <w:rPr>
                <w:spacing w:val="-4"/>
                <w:sz w:val="20"/>
              </w:rPr>
              <w:t xml:space="preserve"> </w:t>
            </w:r>
            <w:r>
              <w:rPr>
                <w:sz w:val="20"/>
              </w:rPr>
              <w:t>calendar</w:t>
            </w:r>
            <w:r>
              <w:rPr>
                <w:spacing w:val="-3"/>
                <w:sz w:val="20"/>
              </w:rPr>
              <w:t xml:space="preserve"> </w:t>
            </w:r>
            <w:r>
              <w:rPr>
                <w:sz w:val="20"/>
              </w:rPr>
              <w:t>time</w:t>
            </w:r>
            <w:r>
              <w:rPr>
                <w:spacing w:val="-2"/>
                <w:sz w:val="20"/>
              </w:rPr>
              <w:t xml:space="preserve"> </w:t>
            </w:r>
            <w:r>
              <w:rPr>
                <w:sz w:val="20"/>
              </w:rPr>
              <w:t>or</w:t>
            </w:r>
            <w:r>
              <w:rPr>
                <w:spacing w:val="-3"/>
                <w:sz w:val="20"/>
              </w:rPr>
              <w:t xml:space="preserve"> </w:t>
            </w:r>
            <w:r>
              <w:rPr>
                <w:sz w:val="20"/>
              </w:rPr>
              <w:t>flying hours</w:t>
            </w:r>
            <w:r>
              <w:rPr>
                <w:spacing w:val="-3"/>
                <w:sz w:val="20"/>
              </w:rPr>
              <w:t xml:space="preserve"> </w:t>
            </w:r>
            <w:r>
              <w:rPr>
                <w:sz w:val="20"/>
              </w:rPr>
              <w:t>and landings/cycles, the more restrictive limit shall be applied.</w:t>
            </w:r>
          </w:p>
        </w:tc>
      </w:tr>
    </w:tbl>
    <w:p w14:paraId="11EA2AE3" w14:textId="77777777" w:rsidR="00621CCA" w:rsidRDefault="00CD14ED">
      <w:pPr>
        <w:autoSpaceDE w:val="0"/>
        <w:autoSpaceDN w:val="0"/>
        <w:adjustRightInd w:val="0"/>
        <w:jc w:val="both"/>
        <w:rPr>
          <w:rFonts w:ascii="Arial" w:hAnsi="Arial" w:cs="Arial"/>
          <w:b/>
          <w:color w:val="000000"/>
          <w:sz w:val="20"/>
          <w:szCs w:val="20"/>
        </w:rPr>
      </w:pPr>
      <w:r>
        <w:rPr>
          <w:rFonts w:ascii="Arial" w:hAnsi="Arial" w:cs="Arial"/>
          <w:b/>
          <w:color w:val="000000"/>
          <w:sz w:val="20"/>
          <w:szCs w:val="20"/>
        </w:rPr>
        <w:lastRenderedPageBreak/>
        <w:t>NOTES</w:t>
      </w:r>
    </w:p>
    <w:p w14:paraId="3560BF7F" w14:textId="77777777" w:rsidR="00621CCA" w:rsidRDefault="00CD14ED">
      <w:pPr>
        <w:pStyle w:val="ListParagraph"/>
        <w:numPr>
          <w:ilvl w:val="0"/>
          <w:numId w:val="5"/>
        </w:numPr>
        <w:autoSpaceDE w:val="0"/>
        <w:autoSpaceDN w:val="0"/>
        <w:adjustRightInd w:val="0"/>
        <w:ind w:left="426" w:hanging="426"/>
        <w:jc w:val="both"/>
        <w:rPr>
          <w:rFonts w:ascii="Arial" w:hAnsi="Arial" w:cs="Arial"/>
          <w:color w:val="000000"/>
          <w:sz w:val="20"/>
          <w:szCs w:val="20"/>
        </w:rPr>
      </w:pPr>
      <w:r>
        <w:rPr>
          <w:rFonts w:ascii="Arial" w:hAnsi="Arial" w:cs="Arial"/>
          <w:color w:val="000000"/>
          <w:sz w:val="20"/>
          <w:szCs w:val="20"/>
        </w:rPr>
        <w:t>The variations permitted above do not apply to</w:t>
      </w:r>
    </w:p>
    <w:p w14:paraId="5B9F310B" w14:textId="77777777" w:rsidR="00621CCA" w:rsidRDefault="00621CCA">
      <w:pPr>
        <w:pStyle w:val="ListParagraph"/>
        <w:autoSpaceDE w:val="0"/>
        <w:autoSpaceDN w:val="0"/>
        <w:adjustRightInd w:val="0"/>
        <w:jc w:val="both"/>
        <w:rPr>
          <w:rFonts w:ascii="Arial" w:hAnsi="Arial" w:cs="Arial"/>
          <w:color w:val="000000"/>
          <w:sz w:val="20"/>
          <w:szCs w:val="20"/>
        </w:rPr>
      </w:pPr>
    </w:p>
    <w:p w14:paraId="05295EE6" w14:textId="46D57207" w:rsidR="00621CCA" w:rsidRDefault="00CD14ED" w:rsidP="00AE6024">
      <w:pPr>
        <w:pStyle w:val="ListParagraph"/>
        <w:numPr>
          <w:ilvl w:val="0"/>
          <w:numId w:val="6"/>
        </w:numPr>
        <w:autoSpaceDE w:val="0"/>
        <w:autoSpaceDN w:val="0"/>
        <w:adjustRightInd w:val="0"/>
        <w:spacing w:after="0"/>
        <w:jc w:val="both"/>
        <w:rPr>
          <w:rFonts w:ascii="Arial" w:hAnsi="Arial" w:cs="Arial"/>
          <w:color w:val="000000"/>
          <w:sz w:val="20"/>
          <w:szCs w:val="20"/>
        </w:rPr>
      </w:pPr>
      <w:r>
        <w:rPr>
          <w:rFonts w:ascii="Arial" w:hAnsi="Arial" w:cs="Arial"/>
          <w:color w:val="000000"/>
          <w:sz w:val="20"/>
          <w:szCs w:val="20"/>
        </w:rPr>
        <w:t>Those components for which an ultimate (scrap) or retirement life has been prescribed (e.g. primary structure components with limited fatigue lives, and high energy rotating parts for which containment is not provided). Details concerning all items of this nature are included in the Type Certificate holder’s documentation or manuals</w:t>
      </w:r>
      <w:r w:rsidR="0019759B">
        <w:rPr>
          <w:rFonts w:ascii="Arial" w:hAnsi="Arial" w:cs="Arial"/>
          <w:color w:val="000000"/>
          <w:sz w:val="20"/>
          <w:szCs w:val="20"/>
        </w:rPr>
        <w:t>, and are included in the preface pages to the Maintenance Programme</w:t>
      </w:r>
      <w:r>
        <w:rPr>
          <w:rFonts w:ascii="Arial" w:hAnsi="Arial" w:cs="Arial"/>
          <w:color w:val="000000"/>
          <w:sz w:val="20"/>
          <w:szCs w:val="20"/>
        </w:rPr>
        <w:t>.</w:t>
      </w:r>
    </w:p>
    <w:p w14:paraId="1F2A4040" w14:textId="77777777" w:rsidR="00621CCA" w:rsidRPr="00AE6024" w:rsidRDefault="00621CCA" w:rsidP="00AE6024">
      <w:pPr>
        <w:autoSpaceDE w:val="0"/>
        <w:autoSpaceDN w:val="0"/>
        <w:adjustRightInd w:val="0"/>
        <w:spacing w:after="0"/>
        <w:ind w:left="360"/>
        <w:jc w:val="both"/>
        <w:rPr>
          <w:rFonts w:ascii="Arial" w:hAnsi="Arial" w:cs="Arial"/>
          <w:color w:val="000000"/>
          <w:sz w:val="20"/>
          <w:szCs w:val="20"/>
        </w:rPr>
      </w:pPr>
    </w:p>
    <w:p w14:paraId="32EF8E8C" w14:textId="52574C74" w:rsidR="00621CCA" w:rsidRDefault="00CD14ED" w:rsidP="00AE6024">
      <w:pPr>
        <w:pStyle w:val="ListParagraph"/>
        <w:numPr>
          <w:ilvl w:val="0"/>
          <w:numId w:val="6"/>
        </w:numPr>
        <w:autoSpaceDE w:val="0"/>
        <w:autoSpaceDN w:val="0"/>
        <w:adjustRightInd w:val="0"/>
        <w:spacing w:after="0"/>
        <w:jc w:val="both"/>
        <w:rPr>
          <w:rFonts w:ascii="Arial" w:hAnsi="Arial" w:cs="Arial"/>
          <w:color w:val="000000"/>
        </w:rPr>
      </w:pPr>
      <w:r>
        <w:rPr>
          <w:rFonts w:ascii="Arial" w:hAnsi="Arial" w:cs="Arial"/>
          <w:color w:val="000000"/>
          <w:sz w:val="20"/>
          <w:szCs w:val="20"/>
        </w:rPr>
        <w:t>Those tasks included in the Maintenance Programme which have been classified as mandatory by the Type Certificate</w:t>
      </w:r>
      <w:r w:rsidR="00A931A5">
        <w:rPr>
          <w:rFonts w:ascii="Arial" w:hAnsi="Arial" w:cs="Arial"/>
          <w:color w:val="000000"/>
          <w:sz w:val="20"/>
          <w:szCs w:val="20"/>
        </w:rPr>
        <w:t>/ Supplemental Type Certificate</w:t>
      </w:r>
      <w:r>
        <w:rPr>
          <w:rFonts w:ascii="Arial" w:hAnsi="Arial" w:cs="Arial"/>
          <w:color w:val="000000"/>
          <w:sz w:val="20"/>
          <w:szCs w:val="20"/>
        </w:rPr>
        <w:t xml:space="preserve"> holder or the </w:t>
      </w:r>
      <w:r w:rsidR="00A931A5">
        <w:rPr>
          <w:rFonts w:ascii="Arial" w:hAnsi="Arial" w:cs="Arial"/>
          <w:color w:val="000000"/>
          <w:sz w:val="20"/>
          <w:szCs w:val="20"/>
        </w:rPr>
        <w:t xml:space="preserve">Brunei </w:t>
      </w:r>
      <w:r>
        <w:rPr>
          <w:rFonts w:ascii="Arial" w:hAnsi="Arial" w:cs="Arial"/>
        </w:rPr>
        <w:t>DCA</w:t>
      </w:r>
      <w:r>
        <w:rPr>
          <w:rFonts w:ascii="Arial" w:hAnsi="Arial" w:cs="Arial"/>
          <w:color w:val="000000"/>
          <w:sz w:val="20"/>
          <w:szCs w:val="20"/>
        </w:rPr>
        <w:t>.</w:t>
      </w:r>
    </w:p>
    <w:p w14:paraId="2B3C6CA6" w14:textId="77777777" w:rsidR="00621CCA" w:rsidRDefault="00621CCA" w:rsidP="00AE6024">
      <w:pPr>
        <w:pStyle w:val="ListParagraph"/>
        <w:spacing w:after="0"/>
        <w:jc w:val="both"/>
        <w:rPr>
          <w:rFonts w:ascii="Arial" w:hAnsi="Arial" w:cs="Arial"/>
          <w:color w:val="000000"/>
        </w:rPr>
      </w:pPr>
    </w:p>
    <w:p w14:paraId="4820E356" w14:textId="0A372B13" w:rsidR="00621CCA" w:rsidRPr="00AE6024" w:rsidRDefault="00CD14ED" w:rsidP="00AE6024">
      <w:pPr>
        <w:pStyle w:val="ListParagraph"/>
        <w:numPr>
          <w:ilvl w:val="0"/>
          <w:numId w:val="6"/>
        </w:numPr>
        <w:autoSpaceDE w:val="0"/>
        <w:autoSpaceDN w:val="0"/>
        <w:adjustRightInd w:val="0"/>
        <w:spacing w:after="0"/>
        <w:jc w:val="both"/>
        <w:rPr>
          <w:rFonts w:ascii="Arial" w:hAnsi="Arial" w:cs="Arial"/>
          <w:lang w:val="en-US"/>
        </w:rPr>
      </w:pPr>
      <w:r>
        <w:rPr>
          <w:rFonts w:ascii="Arial" w:hAnsi="Arial" w:cs="Arial"/>
          <w:color w:val="000000"/>
          <w:sz w:val="20"/>
          <w:szCs w:val="20"/>
        </w:rPr>
        <w:t xml:space="preserve">Certification Maintenance Requirement Items (CMR) unless specifically approved by the manufacturer and agreed by the </w:t>
      </w:r>
      <w:r w:rsidR="00A931A5">
        <w:rPr>
          <w:rFonts w:ascii="Arial" w:hAnsi="Arial" w:cs="Arial"/>
          <w:color w:val="000000"/>
          <w:sz w:val="20"/>
          <w:szCs w:val="20"/>
        </w:rPr>
        <w:t xml:space="preserve">Brunei </w:t>
      </w:r>
      <w:r>
        <w:rPr>
          <w:rFonts w:ascii="Arial" w:hAnsi="Arial" w:cs="Arial"/>
        </w:rPr>
        <w:t>DCA</w:t>
      </w:r>
      <w:r>
        <w:rPr>
          <w:rFonts w:ascii="Arial" w:hAnsi="Arial" w:cs="Arial"/>
          <w:color w:val="000000"/>
          <w:sz w:val="20"/>
          <w:szCs w:val="20"/>
        </w:rPr>
        <w:t>.</w:t>
      </w:r>
    </w:p>
    <w:p w14:paraId="19F90C1B" w14:textId="77777777" w:rsidR="00A931A5" w:rsidRPr="00AE6024" w:rsidRDefault="00A931A5" w:rsidP="00AE6024">
      <w:pPr>
        <w:pStyle w:val="ListParagraph"/>
        <w:spacing w:after="0"/>
        <w:rPr>
          <w:rFonts w:ascii="Arial" w:hAnsi="Arial" w:cs="Arial"/>
          <w:lang w:val="en-US"/>
        </w:rPr>
      </w:pPr>
    </w:p>
    <w:p w14:paraId="05975734" w14:textId="675A6B95" w:rsidR="00A931A5" w:rsidRDefault="00A931A5" w:rsidP="00AE6024">
      <w:pPr>
        <w:pStyle w:val="ListParagraph"/>
        <w:numPr>
          <w:ilvl w:val="0"/>
          <w:numId w:val="6"/>
        </w:numPr>
        <w:autoSpaceDE w:val="0"/>
        <w:autoSpaceDN w:val="0"/>
        <w:adjustRightInd w:val="0"/>
        <w:spacing w:after="0"/>
        <w:jc w:val="both"/>
        <w:rPr>
          <w:rFonts w:ascii="Arial" w:hAnsi="Arial" w:cs="Arial"/>
          <w:lang w:val="en-US"/>
        </w:rPr>
      </w:pPr>
      <w:r w:rsidRPr="00A931A5">
        <w:rPr>
          <w:rFonts w:ascii="Arial" w:hAnsi="Arial" w:cs="Arial"/>
          <w:lang w:val="en-US"/>
        </w:rPr>
        <w:t>Critical Design Configuration Control Limitations (CDCCL Items).</w:t>
      </w:r>
    </w:p>
    <w:p w14:paraId="2E84C546" w14:textId="77777777" w:rsidR="00A931A5" w:rsidRPr="00AE6024" w:rsidRDefault="00A931A5" w:rsidP="00AE6024">
      <w:pPr>
        <w:pStyle w:val="ListParagraph"/>
        <w:spacing w:after="0"/>
        <w:rPr>
          <w:rFonts w:ascii="Arial" w:hAnsi="Arial" w:cs="Arial"/>
          <w:lang w:val="en-US"/>
        </w:rPr>
      </w:pPr>
    </w:p>
    <w:p w14:paraId="4CD1E595" w14:textId="2D8E98BA" w:rsidR="00A931A5" w:rsidRPr="00AE6024" w:rsidRDefault="00A931A5" w:rsidP="00AE6024">
      <w:pPr>
        <w:pStyle w:val="ListParagraph"/>
        <w:numPr>
          <w:ilvl w:val="0"/>
          <w:numId w:val="6"/>
        </w:numPr>
        <w:autoSpaceDE w:val="0"/>
        <w:autoSpaceDN w:val="0"/>
        <w:adjustRightInd w:val="0"/>
        <w:spacing w:after="0"/>
        <w:jc w:val="both"/>
        <w:rPr>
          <w:rFonts w:ascii="Arial" w:hAnsi="Arial" w:cs="Arial"/>
          <w:lang w:val="en-US"/>
        </w:rPr>
      </w:pPr>
      <w:r w:rsidRPr="00A931A5">
        <w:rPr>
          <w:rFonts w:ascii="Arial" w:hAnsi="Arial" w:cs="Arial"/>
          <w:lang w:val="en-US"/>
        </w:rPr>
        <w:t>Airworthiness Limitation Items (ALIs).</w:t>
      </w:r>
    </w:p>
    <w:sectPr w:rsidR="00A931A5" w:rsidRPr="00AE6024" w:rsidSect="00AE6024">
      <w:headerReference w:type="even" r:id="rId21"/>
      <w:headerReference w:type="default" r:id="rId22"/>
      <w:footerReference w:type="default" r:id="rId23"/>
      <w:headerReference w:type="first" r:id="rId24"/>
      <w:pgSz w:w="11906" w:h="16838"/>
      <w:pgMar w:top="1134" w:right="1418" w:bottom="851" w:left="1418" w:header="397" w:footer="454"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BA7DE" w14:textId="77777777" w:rsidR="009F6D94" w:rsidRDefault="009F6D94">
      <w:pPr>
        <w:spacing w:after="0" w:line="240" w:lineRule="auto"/>
      </w:pPr>
      <w:r>
        <w:separator/>
      </w:r>
    </w:p>
  </w:endnote>
  <w:endnote w:type="continuationSeparator" w:id="0">
    <w:p w14:paraId="68037B35" w14:textId="77777777" w:rsidR="009F6D94" w:rsidRDefault="009F6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0DA8E" w14:textId="77777777" w:rsidR="00621CCA" w:rsidRDefault="00621CCA">
    <w:pPr>
      <w:pStyle w:val="Footer"/>
      <w:jc w:val="center"/>
    </w:pPr>
  </w:p>
  <w:p w14:paraId="496D445D" w14:textId="4284F01A" w:rsidR="00621CCA" w:rsidRDefault="00CD14ED" w:rsidP="00AE6024">
    <w:pPr>
      <w:tabs>
        <w:tab w:val="center" w:pos="4962"/>
        <w:tab w:val="left" w:pos="5994"/>
        <w:tab w:val="left" w:pos="7230"/>
        <w:tab w:val="center" w:pos="10490"/>
      </w:tabs>
      <w:ind w:left="-142" w:right="-144"/>
      <w:jc w:val="center"/>
      <w:rPr>
        <w:rFonts w:ascii="Arial" w:eastAsia="Times New Roman" w:hAnsi="Arial" w:cs="Arial"/>
        <w:sz w:val="18"/>
        <w:szCs w:val="18"/>
        <w:lang w:eastAsia="de-DE"/>
      </w:rPr>
    </w:pPr>
    <w:r>
      <w:rPr>
        <w:rFonts w:ascii="Arial" w:eastAsia="Times New Roman" w:hAnsi="Arial" w:cs="Arial"/>
        <w:sz w:val="18"/>
        <w:szCs w:val="18"/>
        <w:lang w:eastAsia="de-DE"/>
      </w:rPr>
      <w:t xml:space="preserve">H012_Maintenance Programme </w:t>
    </w:r>
    <w:r w:rsidRPr="008B5059">
      <w:rPr>
        <w:rFonts w:ascii="Arial" w:eastAsia="Times New Roman" w:hAnsi="Arial" w:cs="Arial"/>
        <w:sz w:val="18"/>
        <w:szCs w:val="18"/>
        <w:lang w:eastAsia="de-DE"/>
      </w:rPr>
      <w:t>Preface</w:t>
    </w:r>
    <w:r>
      <w:rPr>
        <w:rFonts w:ascii="Arial" w:eastAsia="Times New Roman" w:hAnsi="Arial" w:cs="Arial"/>
        <w:sz w:val="18"/>
        <w:szCs w:val="18"/>
        <w:lang w:eastAsia="de-DE"/>
      </w:rPr>
      <w:tab/>
      <w:t xml:space="preserve">Page </w:t>
    </w:r>
    <w:r>
      <w:rPr>
        <w:rFonts w:ascii="Arial" w:eastAsia="Times New Roman" w:hAnsi="Arial" w:cs="Arial"/>
        <w:sz w:val="18"/>
        <w:szCs w:val="18"/>
        <w:lang w:eastAsia="de-DE"/>
      </w:rPr>
      <w:fldChar w:fldCharType="begin"/>
    </w:r>
    <w:r>
      <w:rPr>
        <w:rFonts w:ascii="Arial" w:eastAsia="Times New Roman" w:hAnsi="Arial" w:cs="Arial"/>
        <w:sz w:val="18"/>
        <w:szCs w:val="18"/>
        <w:lang w:eastAsia="de-DE"/>
      </w:rPr>
      <w:instrText xml:space="preserve"> PAGE </w:instrText>
    </w:r>
    <w:r>
      <w:rPr>
        <w:rFonts w:ascii="Arial" w:eastAsia="Times New Roman" w:hAnsi="Arial" w:cs="Arial"/>
        <w:sz w:val="18"/>
        <w:szCs w:val="18"/>
        <w:lang w:eastAsia="de-DE"/>
      </w:rPr>
      <w:fldChar w:fldCharType="separate"/>
    </w:r>
    <w:r w:rsidR="008B5059">
      <w:rPr>
        <w:rFonts w:ascii="Arial" w:eastAsia="Times New Roman" w:hAnsi="Arial" w:cs="Arial"/>
        <w:noProof/>
        <w:sz w:val="18"/>
        <w:szCs w:val="18"/>
        <w:lang w:eastAsia="de-DE"/>
      </w:rPr>
      <w:t>4</w:t>
    </w:r>
    <w:r>
      <w:rPr>
        <w:rFonts w:ascii="Arial" w:eastAsia="Times New Roman" w:hAnsi="Arial" w:cs="Arial"/>
        <w:sz w:val="18"/>
        <w:szCs w:val="18"/>
        <w:lang w:eastAsia="de-DE"/>
      </w:rPr>
      <w:fldChar w:fldCharType="end"/>
    </w:r>
    <w:r>
      <w:rPr>
        <w:rFonts w:ascii="Arial" w:eastAsia="Times New Roman" w:hAnsi="Arial" w:cs="Arial"/>
        <w:sz w:val="18"/>
        <w:szCs w:val="18"/>
        <w:lang w:eastAsia="de-DE"/>
      </w:rPr>
      <w:t xml:space="preserve"> of </w:t>
    </w:r>
    <w:r>
      <w:rPr>
        <w:rFonts w:ascii="Arial" w:eastAsia="Times New Roman" w:hAnsi="Arial" w:cs="Arial"/>
        <w:sz w:val="18"/>
        <w:szCs w:val="18"/>
        <w:lang w:eastAsia="de-DE"/>
      </w:rPr>
      <w:fldChar w:fldCharType="begin"/>
    </w:r>
    <w:r>
      <w:rPr>
        <w:rFonts w:ascii="Arial" w:eastAsia="Times New Roman" w:hAnsi="Arial" w:cs="Arial"/>
        <w:sz w:val="18"/>
        <w:szCs w:val="18"/>
        <w:lang w:eastAsia="de-DE"/>
      </w:rPr>
      <w:instrText xml:space="preserve"> NUMPAGES </w:instrText>
    </w:r>
    <w:r>
      <w:rPr>
        <w:rFonts w:ascii="Arial" w:eastAsia="Times New Roman" w:hAnsi="Arial" w:cs="Arial"/>
        <w:sz w:val="18"/>
        <w:szCs w:val="18"/>
        <w:lang w:eastAsia="de-DE"/>
      </w:rPr>
      <w:fldChar w:fldCharType="separate"/>
    </w:r>
    <w:r w:rsidR="008B5059">
      <w:rPr>
        <w:rFonts w:ascii="Arial" w:eastAsia="Times New Roman" w:hAnsi="Arial" w:cs="Arial"/>
        <w:noProof/>
        <w:sz w:val="18"/>
        <w:szCs w:val="18"/>
        <w:lang w:eastAsia="de-DE"/>
      </w:rPr>
      <w:t>15</w:t>
    </w:r>
    <w:r>
      <w:rPr>
        <w:rFonts w:ascii="Arial" w:eastAsia="Times New Roman" w:hAnsi="Arial" w:cs="Arial"/>
        <w:sz w:val="18"/>
        <w:szCs w:val="18"/>
        <w:lang w:eastAsia="de-DE"/>
      </w:rPr>
      <w:fldChar w:fldCharType="end"/>
    </w:r>
    <w:r>
      <w:rPr>
        <w:rFonts w:ascii="Arial" w:eastAsia="Times New Roman" w:hAnsi="Arial" w:cs="Arial"/>
        <w:sz w:val="18"/>
        <w:szCs w:val="18"/>
        <w:lang w:eastAsia="de-DE"/>
      </w:rPr>
      <w:tab/>
    </w:r>
    <w:r>
      <w:rPr>
        <w:rFonts w:ascii="Arial" w:eastAsia="Times New Roman" w:hAnsi="Arial" w:cs="Arial"/>
        <w:sz w:val="18"/>
        <w:szCs w:val="18"/>
        <w:lang w:eastAsia="de-DE"/>
      </w:rPr>
      <w:tab/>
    </w:r>
    <w:sdt>
      <w:sdtPr>
        <w:rPr>
          <w:rFonts w:ascii="Arial" w:eastAsia="Times New Roman" w:hAnsi="Arial" w:cs="Arial"/>
          <w:sz w:val="18"/>
          <w:szCs w:val="18"/>
          <w:lang w:eastAsia="de-DE"/>
        </w:rPr>
        <w:id w:val="1561519439"/>
        <w:placeholder>
          <w:docPart w:val="674A4267268A4E808895E0789DA0582A"/>
        </w:placeholder>
        <w:date w:fullDate="2026-08-01T00:00:00Z">
          <w:dateFormat w:val="dd MMMM yyyy"/>
          <w:lid w:val="en-GB"/>
          <w:storeMappedDataAs w:val="dateTime"/>
          <w:calendar w:val="gregorian"/>
        </w:date>
      </w:sdtPr>
      <w:sdtContent>
        <w:r w:rsidRPr="008B5059">
          <w:rPr>
            <w:rFonts w:ascii="Arial" w:eastAsia="Times New Roman" w:hAnsi="Arial"/>
            <w:sz w:val="18"/>
            <w:szCs w:val="18"/>
            <w:lang w:eastAsia="de-DE"/>
          </w:rPr>
          <w:t>0</w:t>
        </w:r>
        <w:r w:rsidR="003812EF">
          <w:rPr>
            <w:rFonts w:ascii="Arial" w:eastAsia="Times New Roman" w:hAnsi="Arial"/>
            <w:sz w:val="18"/>
            <w:szCs w:val="18"/>
            <w:lang w:eastAsia="de-DE"/>
          </w:rPr>
          <w:t>1 August 2026</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D2C98" w14:textId="77777777" w:rsidR="00621CCA" w:rsidRDefault="00621CCA">
    <w:pPr>
      <w:pStyle w:val="Footer"/>
    </w:pPr>
  </w:p>
  <w:p w14:paraId="29A494AB" w14:textId="77777777" w:rsidR="00621CCA" w:rsidRDefault="00CD14ED">
    <w:pPr>
      <w:rPr>
        <w:rFonts w:ascii="Arial" w:hAnsi="Arial" w:cs="Arial"/>
      </w:rPr>
    </w:pPr>
    <w:r>
      <w:rPr>
        <w:rFonts w:ascii="Arial" w:hAnsi="Arial" w:cs="Arial"/>
      </w:rPr>
      <w:t>H</w:t>
    </w:r>
    <w:proofErr w:type="gramStart"/>
    <w:r>
      <w:rPr>
        <w:rFonts w:ascii="Arial" w:hAnsi="Arial" w:cs="Arial"/>
      </w:rPr>
      <w:t>012  Issue</w:t>
    </w:r>
    <w:proofErr w:type="gramEnd"/>
    <w:r>
      <w:rPr>
        <w:rFonts w:ascii="Arial" w:hAnsi="Arial" w:cs="Arial"/>
      </w:rPr>
      <w:t xml:space="preserve"> 1</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Introduction Page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7690C" w14:textId="543AFA96" w:rsidR="00A91D1F" w:rsidRDefault="00A91D1F" w:rsidP="00AE6024">
    <w:pPr>
      <w:tabs>
        <w:tab w:val="center" w:pos="4962"/>
        <w:tab w:val="left" w:pos="5994"/>
        <w:tab w:val="left" w:pos="7230"/>
        <w:tab w:val="center" w:pos="10490"/>
      </w:tabs>
      <w:ind w:left="-142" w:right="-144"/>
      <w:rPr>
        <w:rFonts w:ascii="Arial" w:eastAsia="Times New Roman" w:hAnsi="Arial" w:cs="Arial"/>
        <w:sz w:val="18"/>
        <w:szCs w:val="18"/>
        <w:lang w:eastAsia="de-DE"/>
      </w:rPr>
    </w:pPr>
    <w:r>
      <w:rPr>
        <w:rFonts w:ascii="Arial" w:eastAsia="Times New Roman" w:hAnsi="Arial" w:cs="Arial"/>
        <w:sz w:val="18"/>
        <w:szCs w:val="18"/>
        <w:lang w:eastAsia="de-DE"/>
      </w:rPr>
      <w:t xml:space="preserve">H012_Maintenance Programme </w:t>
    </w:r>
    <w:r w:rsidRPr="008B5059">
      <w:rPr>
        <w:rFonts w:ascii="Arial" w:eastAsia="Times New Roman" w:hAnsi="Arial" w:cs="Arial"/>
        <w:sz w:val="18"/>
        <w:szCs w:val="18"/>
        <w:lang w:eastAsia="de-DE"/>
      </w:rPr>
      <w:t>Preface</w:t>
    </w:r>
    <w:r>
      <w:rPr>
        <w:rFonts w:ascii="Arial" w:eastAsia="Times New Roman" w:hAnsi="Arial" w:cs="Arial"/>
        <w:sz w:val="18"/>
        <w:szCs w:val="18"/>
        <w:lang w:eastAsia="de-DE"/>
      </w:rPr>
      <w:tab/>
    </w:r>
    <w:r>
      <w:rPr>
        <w:rFonts w:ascii="Arial" w:eastAsia="Times New Roman" w:hAnsi="Arial" w:cs="Arial"/>
        <w:sz w:val="18"/>
        <w:szCs w:val="18"/>
        <w:lang w:eastAsia="de-DE"/>
      </w:rPr>
      <w:tab/>
    </w:r>
    <w:r>
      <w:rPr>
        <w:rFonts w:ascii="Arial" w:eastAsia="Times New Roman" w:hAnsi="Arial" w:cs="Arial"/>
        <w:sz w:val="18"/>
        <w:szCs w:val="18"/>
        <w:lang w:eastAsia="de-DE"/>
      </w:rPr>
      <w:tab/>
      <w:t xml:space="preserve">Page 2 of </w:t>
    </w:r>
    <w:r>
      <w:rPr>
        <w:rFonts w:ascii="Arial" w:eastAsia="Times New Roman" w:hAnsi="Arial" w:cs="Arial"/>
        <w:sz w:val="18"/>
        <w:szCs w:val="18"/>
        <w:lang w:eastAsia="de-DE"/>
      </w:rPr>
      <w:fldChar w:fldCharType="begin"/>
    </w:r>
    <w:r>
      <w:rPr>
        <w:rFonts w:ascii="Arial" w:eastAsia="Times New Roman" w:hAnsi="Arial" w:cs="Arial"/>
        <w:sz w:val="18"/>
        <w:szCs w:val="18"/>
        <w:lang w:eastAsia="de-DE"/>
      </w:rPr>
      <w:instrText xml:space="preserve"> NUMPAGES </w:instrText>
    </w:r>
    <w:r>
      <w:rPr>
        <w:rFonts w:ascii="Arial" w:eastAsia="Times New Roman" w:hAnsi="Arial" w:cs="Arial"/>
        <w:sz w:val="18"/>
        <w:szCs w:val="18"/>
        <w:lang w:eastAsia="de-DE"/>
      </w:rPr>
      <w:fldChar w:fldCharType="separate"/>
    </w:r>
    <w:r>
      <w:rPr>
        <w:rFonts w:ascii="Arial" w:eastAsia="Times New Roman" w:hAnsi="Arial" w:cs="Arial"/>
        <w:sz w:val="18"/>
        <w:szCs w:val="18"/>
        <w:lang w:eastAsia="de-DE"/>
      </w:rPr>
      <w:t>14</w:t>
    </w:r>
    <w:r>
      <w:rPr>
        <w:rFonts w:ascii="Arial" w:eastAsia="Times New Roman" w:hAnsi="Arial" w:cs="Arial"/>
        <w:sz w:val="18"/>
        <w:szCs w:val="18"/>
        <w:lang w:eastAsia="de-DE"/>
      </w:rPr>
      <w:fldChar w:fldCharType="end"/>
    </w:r>
    <w:r>
      <w:rPr>
        <w:rFonts w:ascii="Arial" w:eastAsia="Times New Roman" w:hAnsi="Arial" w:cs="Arial"/>
        <w:sz w:val="18"/>
        <w:szCs w:val="18"/>
        <w:lang w:eastAsia="de-DE"/>
      </w:rPr>
      <w:tab/>
    </w:r>
    <w:r>
      <w:rPr>
        <w:rFonts w:ascii="Arial" w:eastAsia="Times New Roman" w:hAnsi="Arial" w:cs="Arial"/>
        <w:sz w:val="18"/>
        <w:szCs w:val="18"/>
        <w:lang w:eastAsia="de-DE"/>
      </w:rPr>
      <w:tab/>
    </w:r>
    <w:r>
      <w:rPr>
        <w:rFonts w:ascii="Arial" w:eastAsia="Times New Roman" w:hAnsi="Arial" w:cs="Arial"/>
        <w:sz w:val="18"/>
        <w:szCs w:val="18"/>
        <w:lang w:eastAsia="de-DE"/>
      </w:rPr>
      <w:tab/>
    </w:r>
    <w:r>
      <w:rPr>
        <w:rFonts w:ascii="Arial" w:eastAsia="Times New Roman" w:hAnsi="Arial" w:cs="Arial"/>
        <w:sz w:val="18"/>
        <w:szCs w:val="18"/>
        <w:lang w:eastAsia="de-DE"/>
      </w:rPr>
      <w:tab/>
    </w:r>
    <w:r>
      <w:rPr>
        <w:rFonts w:ascii="Arial" w:eastAsia="Times New Roman" w:hAnsi="Arial" w:cs="Arial"/>
        <w:sz w:val="18"/>
        <w:szCs w:val="18"/>
        <w:lang w:eastAsia="de-DE"/>
      </w:rPr>
      <w:tab/>
    </w:r>
    <w:r>
      <w:rPr>
        <w:rFonts w:ascii="Arial" w:eastAsia="Times New Roman" w:hAnsi="Arial" w:cs="Arial"/>
        <w:sz w:val="18"/>
        <w:szCs w:val="18"/>
        <w:lang w:eastAsia="de-DE"/>
      </w:rPr>
      <w:tab/>
    </w:r>
    <w:sdt>
      <w:sdtPr>
        <w:rPr>
          <w:rFonts w:ascii="Arial" w:eastAsia="Times New Roman" w:hAnsi="Arial" w:cs="Arial"/>
          <w:sz w:val="18"/>
          <w:szCs w:val="18"/>
          <w:lang w:eastAsia="de-DE"/>
        </w:rPr>
        <w:id w:val="28225615"/>
        <w:placeholder>
          <w:docPart w:val="9E3B0F837E1841D9873617DCF9FC9F44"/>
        </w:placeholder>
        <w:date w:fullDate="2026-08-01T00:00:00Z">
          <w:dateFormat w:val="dd MMMM yyyy"/>
          <w:lid w:val="en-GB"/>
          <w:storeMappedDataAs w:val="dateTime"/>
          <w:calendar w:val="gregorian"/>
        </w:date>
      </w:sdtPr>
      <w:sdtContent>
        <w:r w:rsidRPr="008B5059">
          <w:rPr>
            <w:rFonts w:ascii="Arial" w:eastAsia="Times New Roman" w:hAnsi="Arial"/>
            <w:sz w:val="18"/>
            <w:szCs w:val="18"/>
            <w:lang w:eastAsia="de-DE"/>
          </w:rPr>
          <w:t>0</w:t>
        </w:r>
        <w:r>
          <w:rPr>
            <w:rFonts w:ascii="Arial" w:eastAsia="Times New Roman" w:hAnsi="Arial"/>
            <w:sz w:val="18"/>
            <w:szCs w:val="18"/>
            <w:lang w:eastAsia="de-DE"/>
          </w:rPr>
          <w:t>1 August 2026</w:t>
        </w:r>
      </w:sdtContent>
    </w:sdt>
  </w:p>
  <w:p w14:paraId="6987D777" w14:textId="1817ABDB" w:rsidR="00A11D7D" w:rsidRDefault="00A11D7D" w:rsidP="00AE6024">
    <w:pPr>
      <w:tabs>
        <w:tab w:val="center" w:pos="4962"/>
        <w:tab w:val="left" w:pos="5994"/>
        <w:tab w:val="left" w:pos="7230"/>
        <w:tab w:val="center" w:pos="10490"/>
      </w:tabs>
      <w:ind w:right="-144"/>
      <w:rPr>
        <w:rFonts w:ascii="Arial" w:eastAsia="Times New Roman" w:hAnsi="Arial" w:cs="Arial"/>
        <w:sz w:val="18"/>
        <w:szCs w:val="18"/>
        <w:lang w:eastAsia="de-DE"/>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77299" w14:textId="5E86248A" w:rsidR="00866310" w:rsidRDefault="00866310">
    <w:pPr>
      <w:pStyle w:val="Footer"/>
      <w:jc w:val="center"/>
    </w:pPr>
  </w:p>
  <w:p w14:paraId="16543386" w14:textId="44236E68" w:rsidR="00866310" w:rsidRDefault="003C3D76" w:rsidP="00AE6024">
    <w:pPr>
      <w:tabs>
        <w:tab w:val="center" w:pos="4962"/>
        <w:tab w:val="left" w:pos="5994"/>
        <w:tab w:val="left" w:pos="7230"/>
        <w:tab w:val="center" w:pos="10490"/>
      </w:tabs>
      <w:ind w:left="-142" w:right="-144"/>
      <w:jc w:val="center"/>
      <w:rPr>
        <w:rFonts w:ascii="Arial" w:eastAsia="Times New Roman" w:hAnsi="Arial" w:cs="Arial"/>
        <w:sz w:val="18"/>
        <w:szCs w:val="18"/>
        <w:lang w:eastAsia="de-DE"/>
      </w:rPr>
    </w:pPr>
    <w:r>
      <w:rPr>
        <w:rFonts w:ascii="Arial" w:eastAsia="Times New Roman" w:hAnsi="Arial" w:cs="Arial"/>
        <w:sz w:val="18"/>
        <w:szCs w:val="18"/>
        <w:lang w:eastAsia="de-DE"/>
      </w:rPr>
      <w:t xml:space="preserve">H012_Maintenance Programme </w:t>
    </w:r>
    <w:r w:rsidRPr="008B5059">
      <w:rPr>
        <w:rFonts w:ascii="Arial" w:eastAsia="Times New Roman" w:hAnsi="Arial" w:cs="Arial"/>
        <w:sz w:val="18"/>
        <w:szCs w:val="18"/>
        <w:lang w:eastAsia="de-DE"/>
      </w:rPr>
      <w:t>Preface</w:t>
    </w:r>
    <w:r>
      <w:rPr>
        <w:rFonts w:ascii="Arial" w:eastAsia="Times New Roman" w:hAnsi="Arial" w:cs="Arial"/>
        <w:sz w:val="18"/>
        <w:szCs w:val="18"/>
        <w:lang w:eastAsia="de-DE"/>
      </w:rPr>
      <w:tab/>
      <w:t xml:space="preserve">Page </w:t>
    </w:r>
    <w:r>
      <w:rPr>
        <w:rFonts w:ascii="Arial" w:eastAsia="Times New Roman" w:hAnsi="Arial" w:cs="Arial"/>
        <w:sz w:val="18"/>
        <w:szCs w:val="18"/>
        <w:lang w:eastAsia="de-DE"/>
      </w:rPr>
      <w:fldChar w:fldCharType="begin"/>
    </w:r>
    <w:r>
      <w:rPr>
        <w:rFonts w:ascii="Arial" w:eastAsia="Times New Roman" w:hAnsi="Arial" w:cs="Arial"/>
        <w:sz w:val="18"/>
        <w:szCs w:val="18"/>
        <w:lang w:eastAsia="de-DE"/>
      </w:rPr>
      <w:instrText xml:space="preserve"> PAGE </w:instrText>
    </w:r>
    <w:r>
      <w:rPr>
        <w:rFonts w:ascii="Arial" w:eastAsia="Times New Roman" w:hAnsi="Arial" w:cs="Arial"/>
        <w:sz w:val="18"/>
        <w:szCs w:val="18"/>
        <w:lang w:eastAsia="de-DE"/>
      </w:rPr>
      <w:fldChar w:fldCharType="separate"/>
    </w:r>
    <w:r>
      <w:rPr>
        <w:rFonts w:ascii="Arial" w:eastAsia="Times New Roman" w:hAnsi="Arial" w:cs="Arial"/>
        <w:sz w:val="18"/>
        <w:szCs w:val="18"/>
        <w:lang w:eastAsia="de-DE"/>
      </w:rPr>
      <w:t>1</w:t>
    </w:r>
    <w:r>
      <w:rPr>
        <w:rFonts w:ascii="Arial" w:eastAsia="Times New Roman" w:hAnsi="Arial" w:cs="Arial"/>
        <w:sz w:val="18"/>
        <w:szCs w:val="18"/>
        <w:lang w:eastAsia="de-DE"/>
      </w:rPr>
      <w:fldChar w:fldCharType="end"/>
    </w:r>
    <w:r>
      <w:rPr>
        <w:rFonts w:ascii="Arial" w:eastAsia="Times New Roman" w:hAnsi="Arial" w:cs="Arial"/>
        <w:sz w:val="18"/>
        <w:szCs w:val="18"/>
        <w:lang w:eastAsia="de-DE"/>
      </w:rPr>
      <w:t xml:space="preserve"> of </w:t>
    </w:r>
    <w:r>
      <w:rPr>
        <w:rFonts w:ascii="Arial" w:eastAsia="Times New Roman" w:hAnsi="Arial" w:cs="Arial"/>
        <w:sz w:val="18"/>
        <w:szCs w:val="18"/>
        <w:lang w:eastAsia="de-DE"/>
      </w:rPr>
      <w:fldChar w:fldCharType="begin"/>
    </w:r>
    <w:r>
      <w:rPr>
        <w:rFonts w:ascii="Arial" w:eastAsia="Times New Roman" w:hAnsi="Arial" w:cs="Arial"/>
        <w:sz w:val="18"/>
        <w:szCs w:val="18"/>
        <w:lang w:eastAsia="de-DE"/>
      </w:rPr>
      <w:instrText xml:space="preserve"> NUMPAGES </w:instrText>
    </w:r>
    <w:r>
      <w:rPr>
        <w:rFonts w:ascii="Arial" w:eastAsia="Times New Roman" w:hAnsi="Arial" w:cs="Arial"/>
        <w:sz w:val="18"/>
        <w:szCs w:val="18"/>
        <w:lang w:eastAsia="de-DE"/>
      </w:rPr>
      <w:fldChar w:fldCharType="separate"/>
    </w:r>
    <w:r>
      <w:rPr>
        <w:rFonts w:ascii="Arial" w:eastAsia="Times New Roman" w:hAnsi="Arial" w:cs="Arial"/>
        <w:sz w:val="18"/>
        <w:szCs w:val="18"/>
        <w:lang w:eastAsia="de-DE"/>
      </w:rPr>
      <w:t>14</w:t>
    </w:r>
    <w:r>
      <w:rPr>
        <w:rFonts w:ascii="Arial" w:eastAsia="Times New Roman" w:hAnsi="Arial" w:cs="Arial"/>
        <w:sz w:val="18"/>
        <w:szCs w:val="18"/>
        <w:lang w:eastAsia="de-DE"/>
      </w:rPr>
      <w:fldChar w:fldCharType="end"/>
    </w:r>
    <w:r>
      <w:rPr>
        <w:rFonts w:ascii="Arial" w:eastAsia="Times New Roman" w:hAnsi="Arial" w:cs="Arial"/>
        <w:sz w:val="18"/>
        <w:szCs w:val="18"/>
        <w:lang w:eastAsia="de-DE"/>
      </w:rPr>
      <w:tab/>
    </w:r>
    <w:r>
      <w:rPr>
        <w:rFonts w:ascii="Arial" w:eastAsia="Times New Roman" w:hAnsi="Arial" w:cs="Arial"/>
        <w:sz w:val="18"/>
        <w:szCs w:val="18"/>
        <w:lang w:eastAsia="de-DE"/>
      </w:rPr>
      <w:tab/>
    </w:r>
    <w:sdt>
      <w:sdtPr>
        <w:rPr>
          <w:rFonts w:ascii="Arial" w:eastAsia="Times New Roman" w:hAnsi="Arial" w:cs="Arial"/>
          <w:sz w:val="18"/>
          <w:szCs w:val="18"/>
          <w:lang w:eastAsia="de-DE"/>
        </w:rPr>
        <w:id w:val="1469552369"/>
        <w:placeholder>
          <w:docPart w:val="FC7222749C4547C8B26670F3588B5943"/>
        </w:placeholder>
        <w:date w:fullDate="2026-08-01T00:00:00Z">
          <w:dateFormat w:val="dd MMMM yyyy"/>
          <w:lid w:val="en-GB"/>
          <w:storeMappedDataAs w:val="dateTime"/>
          <w:calendar w:val="gregorian"/>
        </w:date>
      </w:sdtPr>
      <w:sdtContent>
        <w:r w:rsidRPr="008B5059">
          <w:rPr>
            <w:rFonts w:ascii="Arial" w:eastAsia="Times New Roman" w:hAnsi="Arial"/>
            <w:sz w:val="18"/>
            <w:szCs w:val="18"/>
            <w:lang w:eastAsia="de-DE"/>
          </w:rPr>
          <w:t>0</w:t>
        </w:r>
        <w:r>
          <w:rPr>
            <w:rFonts w:ascii="Arial" w:eastAsia="Times New Roman" w:hAnsi="Arial"/>
            <w:sz w:val="18"/>
            <w:szCs w:val="18"/>
            <w:lang w:eastAsia="de-DE"/>
          </w:rPr>
          <w:t>1 August 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C4FA4" w14:textId="77777777" w:rsidR="009F6D94" w:rsidRDefault="009F6D94">
      <w:pPr>
        <w:spacing w:after="0" w:line="240" w:lineRule="auto"/>
      </w:pPr>
      <w:r>
        <w:separator/>
      </w:r>
    </w:p>
  </w:footnote>
  <w:footnote w:type="continuationSeparator" w:id="0">
    <w:p w14:paraId="4C26D7C5" w14:textId="77777777" w:rsidR="009F6D94" w:rsidRDefault="009F6D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D1A78" w14:textId="53479738" w:rsidR="00621CCA" w:rsidRDefault="00000000">
    <w:pPr>
      <w:pStyle w:val="Header"/>
    </w:pPr>
    <w:r>
      <w:rPr>
        <w:noProof/>
      </w:rPr>
      <w:pict w14:anchorId="086CDC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5144563" o:spid="_x0000_s1050" type="#_x0000_t136" style="position:absolute;left:0;text-align:left;margin-left:0;margin-top:0;width:514.7pt;height:121.55pt;rotation:315;z-index:-251641856;mso-position-horizontal:center;mso-position-horizontal-relative:margin;mso-position-vertical:center;mso-position-vertical-relative:margin" o:allowincell="f" fillcolor="silver" stroked="f">
          <v:fill opacity=".5"/>
          <v:textpath style="font-family:&quot;Calibri&quot;;font-size:1pt" string="Brunei D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B5D1D" w14:textId="1969F346" w:rsidR="00621CCA" w:rsidRDefault="00000000">
    <w:pPr>
      <w:widowControl w:val="0"/>
      <w:tabs>
        <w:tab w:val="center" w:pos="4153"/>
        <w:tab w:val="right" w:pos="8306"/>
      </w:tabs>
      <w:overflowPunct w:val="0"/>
      <w:autoSpaceDE w:val="0"/>
      <w:autoSpaceDN w:val="0"/>
      <w:adjustRightInd w:val="0"/>
      <w:textAlignment w:val="baseline"/>
      <w:rPr>
        <w:rFonts w:ascii="Arial" w:eastAsia="Times New Roman" w:hAnsi="Arial" w:cs="Times New Roman"/>
        <w:color w:val="000000"/>
        <w:sz w:val="16"/>
        <w:szCs w:val="16"/>
      </w:rPr>
    </w:pPr>
    <w:r>
      <w:rPr>
        <w:noProof/>
      </w:rPr>
      <w:pict w14:anchorId="657081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5144564" o:spid="_x0000_s1051" type="#_x0000_t136" style="position:absolute;margin-left:0;margin-top:0;width:514.7pt;height:121.55pt;rotation:315;z-index:-251639808;mso-position-horizontal:center;mso-position-horizontal-relative:margin;mso-position-vertical:center;mso-position-vertical-relative:margin" o:allowincell="f" fillcolor="silver" stroked="f">
          <v:fill opacity=".5"/>
          <v:textpath style="font-family:&quot;Calibri&quot;;font-size:1pt" string="Brunei DCA"/>
          <w10:wrap anchorx="margin" anchory="margin"/>
        </v:shape>
      </w:pict>
    </w:r>
    <w:r w:rsidR="00A11D7D">
      <w:rPr>
        <w:noProof/>
        <w:lang w:eastAsia="en-GB"/>
      </w:rPr>
      <mc:AlternateContent>
        <mc:Choice Requires="wpg">
          <w:drawing>
            <wp:anchor distT="0" distB="0" distL="114300" distR="114300" simplePos="0" relativeHeight="251625472" behindDoc="0" locked="0" layoutInCell="1" allowOverlap="1" wp14:anchorId="1F23D7B5" wp14:editId="0D518B3C">
              <wp:simplePos x="0" y="0"/>
              <wp:positionH relativeFrom="column">
                <wp:posOffset>-596582</wp:posOffset>
              </wp:positionH>
              <wp:positionV relativeFrom="paragraph">
                <wp:posOffset>6032</wp:posOffset>
              </wp:positionV>
              <wp:extent cx="6950710" cy="995517"/>
              <wp:effectExtent l="0" t="0" r="2540" b="14605"/>
              <wp:wrapNone/>
              <wp:docPr id="33" name="Group 33"/>
              <wp:cNvGraphicFramePr/>
              <a:graphic xmlns:a="http://schemas.openxmlformats.org/drawingml/2006/main">
                <a:graphicData uri="http://schemas.microsoft.com/office/word/2010/wordprocessingGroup">
                  <wpg:wgp>
                    <wpg:cNvGrpSpPr/>
                    <wpg:grpSpPr>
                      <a:xfrm>
                        <a:off x="0" y="0"/>
                        <a:ext cx="6950710" cy="995517"/>
                        <a:chOff x="28575" y="27122"/>
                        <a:chExt cx="6950772" cy="897412"/>
                      </a:xfrm>
                      <a:effectLst/>
                    </wpg:grpSpPr>
                    <wps:wsp>
                      <wps:cNvPr id="34" name="Rectangle 34"/>
                      <wps:cNvSpPr>
                        <a:spLocks noChangeArrowheads="1"/>
                      </wps:cNvSpPr>
                      <wps:spPr bwMode="auto">
                        <a:xfrm>
                          <a:off x="28575" y="148575"/>
                          <a:ext cx="2055511" cy="695960"/>
                        </a:xfrm>
                        <a:prstGeom prst="rect">
                          <a:avLst/>
                        </a:prstGeom>
                        <a:noFill/>
                        <a:ln>
                          <a:noFill/>
                        </a:ln>
                        <a:effectLst/>
                      </wps:spPr>
                      <wps:txbx>
                        <w:txbxContent>
                          <w:p w14:paraId="2926F01F" w14:textId="77777777" w:rsidR="00A11D7D" w:rsidRDefault="00A11D7D" w:rsidP="00A11D7D">
                            <w:pPr>
                              <w:rPr>
                                <w:b/>
                                <w:color w:val="000000"/>
                                <w:sz w:val="18"/>
                                <w:szCs w:val="20"/>
                              </w:rPr>
                            </w:pPr>
                            <w:r>
                              <w:rPr>
                                <w:b/>
                                <w:color w:val="000000"/>
                                <w:sz w:val="18"/>
                                <w:szCs w:val="20"/>
                              </w:rPr>
                              <w:t>Brunei Department of Civil Aviation</w:t>
                            </w:r>
                          </w:p>
                          <w:p w14:paraId="55D6ADCA" w14:textId="77777777" w:rsidR="00A11D7D" w:rsidRDefault="00A11D7D" w:rsidP="00A11D7D">
                            <w:pPr>
                              <w:pStyle w:val="Heading2"/>
                              <w:spacing w:before="0"/>
                              <w:rPr>
                                <w:color w:val="000000"/>
                                <w:sz w:val="18"/>
                                <w:szCs w:val="20"/>
                              </w:rPr>
                            </w:pPr>
                            <w:r w:rsidRPr="00885122">
                              <w:rPr>
                                <w:color w:val="000000"/>
                                <w:sz w:val="18"/>
                                <w:szCs w:val="20"/>
                              </w:rPr>
                              <w:t>Regulatory Division</w:t>
                            </w:r>
                          </w:p>
                          <w:p w14:paraId="27D61363" w14:textId="77777777" w:rsidR="00A11D7D" w:rsidRDefault="00A11D7D" w:rsidP="00A11D7D">
                            <w:pPr>
                              <w:rPr>
                                <w:b/>
                                <w:color w:val="000000"/>
                                <w:sz w:val="18"/>
                                <w:szCs w:val="20"/>
                              </w:rPr>
                            </w:pPr>
                            <w:r>
                              <w:rPr>
                                <w:b/>
                                <w:color w:val="000000"/>
                                <w:sz w:val="18"/>
                                <w:szCs w:val="20"/>
                              </w:rPr>
                              <w:t>Airworthiness Section</w:t>
                            </w:r>
                          </w:p>
                          <w:p w14:paraId="5AB27576" w14:textId="77777777" w:rsidR="00A11D7D" w:rsidRDefault="00A11D7D" w:rsidP="00A11D7D">
                            <w:pPr>
                              <w:rPr>
                                <w:b/>
                                <w:color w:val="000000"/>
                                <w:sz w:val="18"/>
                                <w:szCs w:val="20"/>
                              </w:rPr>
                            </w:pPr>
                          </w:p>
                        </w:txbxContent>
                      </wps:txbx>
                      <wps:bodyPr rot="0" vert="horz" wrap="square" lIns="0" tIns="0" rIns="0" bIns="0" anchor="t" anchorCtr="0" upright="1">
                        <a:noAutofit/>
                      </wps:bodyPr>
                    </wps:wsp>
                    <pic:pic xmlns:pic="http://schemas.openxmlformats.org/drawingml/2006/picture">
                      <pic:nvPicPr>
                        <pic:cNvPr id="35" name="Picture 35" descr="cid:image007.png@01D1D93B.C7816960"/>
                        <pic:cNvPicPr>
                          <a:picLocks noChangeAspect="1"/>
                        </pic:cNvPicPr>
                      </pic:nvPicPr>
                      <pic:blipFill>
                        <a:blip r:embed="rId1" r:link="rId2">
                          <a:extLst>
                            <a:ext uri="{28A0092B-C50C-407E-A947-70E740481C1C}">
                              <a14:useLocalDpi xmlns:a14="http://schemas.microsoft.com/office/drawing/2010/main" val="0"/>
                            </a:ext>
                          </a:extLst>
                        </a:blip>
                        <a:srcRect/>
                        <a:stretch>
                          <a:fillRect/>
                        </a:stretch>
                      </pic:blipFill>
                      <pic:spPr>
                        <a:xfrm>
                          <a:off x="3062377" y="120770"/>
                          <a:ext cx="690245" cy="621030"/>
                        </a:xfrm>
                        <a:prstGeom prst="rect">
                          <a:avLst/>
                        </a:prstGeom>
                        <a:noFill/>
                        <a:ln>
                          <a:noFill/>
                        </a:ln>
                        <a:effectLst/>
                      </pic:spPr>
                    </pic:pic>
                    <wps:wsp>
                      <wps:cNvPr id="36" name="Rectangle 5"/>
                      <wps:cNvSpPr>
                        <a:spLocks noChangeArrowheads="1"/>
                      </wps:cNvSpPr>
                      <wps:spPr bwMode="auto">
                        <a:xfrm>
                          <a:off x="4575851" y="27122"/>
                          <a:ext cx="2403496" cy="897412"/>
                        </a:xfrm>
                        <a:prstGeom prst="rect">
                          <a:avLst/>
                        </a:prstGeom>
                        <a:noFill/>
                        <a:ln>
                          <a:noFill/>
                        </a:ln>
                        <a:effectLst/>
                      </wps:spPr>
                      <wps:txbx>
                        <w:txbxContent>
                          <w:p w14:paraId="0B510810" w14:textId="77777777" w:rsidR="00A11D7D" w:rsidRDefault="00A11D7D" w:rsidP="00A11D7D">
                            <w:pPr>
                              <w:spacing w:after="0"/>
                              <w:jc w:val="right"/>
                              <w:rPr>
                                <w:b/>
                                <w:sz w:val="16"/>
                                <w:szCs w:val="16"/>
                              </w:rPr>
                            </w:pPr>
                            <w:r>
                              <w:rPr>
                                <w:b/>
                                <w:sz w:val="16"/>
                                <w:szCs w:val="16"/>
                              </w:rPr>
                              <w:t>Department of Civil Aviation</w:t>
                            </w:r>
                          </w:p>
                          <w:p w14:paraId="3EAEF945" w14:textId="77777777" w:rsidR="00A11D7D" w:rsidRDefault="00A11D7D" w:rsidP="00A11D7D">
                            <w:pPr>
                              <w:spacing w:after="0"/>
                              <w:jc w:val="right"/>
                              <w:rPr>
                                <w:b/>
                                <w:sz w:val="16"/>
                                <w:szCs w:val="16"/>
                              </w:rPr>
                            </w:pPr>
                            <w:r w:rsidRPr="00885122">
                              <w:rPr>
                                <w:b/>
                                <w:sz w:val="16"/>
                                <w:szCs w:val="16"/>
                              </w:rPr>
                              <w:t xml:space="preserve">Ministry of Transport and </w:t>
                            </w:r>
                            <w:proofErr w:type="spellStart"/>
                            <w:r w:rsidRPr="00885122">
                              <w:rPr>
                                <w:b/>
                                <w:sz w:val="16"/>
                                <w:szCs w:val="16"/>
                              </w:rPr>
                              <w:t>Infocommunications</w:t>
                            </w:r>
                            <w:proofErr w:type="spellEnd"/>
                          </w:p>
                          <w:p w14:paraId="599DB364" w14:textId="77777777" w:rsidR="00A11D7D" w:rsidRDefault="00A11D7D" w:rsidP="00A11D7D">
                            <w:pPr>
                              <w:spacing w:after="0"/>
                              <w:jc w:val="right"/>
                              <w:rPr>
                                <w:b/>
                                <w:sz w:val="16"/>
                                <w:szCs w:val="16"/>
                              </w:rPr>
                            </w:pPr>
                            <w:r>
                              <w:rPr>
                                <w:b/>
                                <w:sz w:val="16"/>
                                <w:szCs w:val="16"/>
                              </w:rPr>
                              <w:t>Brunei International Airport</w:t>
                            </w:r>
                          </w:p>
                          <w:p w14:paraId="11F7EFAD" w14:textId="77777777" w:rsidR="00A11D7D" w:rsidRDefault="00A11D7D" w:rsidP="00A11D7D">
                            <w:pPr>
                              <w:spacing w:after="0"/>
                              <w:jc w:val="right"/>
                              <w:rPr>
                                <w:b/>
                                <w:sz w:val="16"/>
                                <w:szCs w:val="16"/>
                              </w:rPr>
                            </w:pPr>
                            <w:r>
                              <w:rPr>
                                <w:b/>
                                <w:sz w:val="16"/>
                                <w:szCs w:val="16"/>
                              </w:rPr>
                              <w:t>Bandar Seri Begawan</w:t>
                            </w:r>
                          </w:p>
                          <w:p w14:paraId="6FB28C59" w14:textId="77777777" w:rsidR="00A11D7D" w:rsidRDefault="00A11D7D" w:rsidP="00A11D7D">
                            <w:pPr>
                              <w:spacing w:after="0"/>
                              <w:jc w:val="right"/>
                              <w:rPr>
                                <w:b/>
                                <w:sz w:val="16"/>
                                <w:szCs w:val="16"/>
                              </w:rPr>
                            </w:pPr>
                            <w:r>
                              <w:rPr>
                                <w:b/>
                                <w:sz w:val="16"/>
                                <w:szCs w:val="16"/>
                              </w:rPr>
                              <w:t>BB2513 Brunei Darussalam</w:t>
                            </w:r>
                          </w:p>
                          <w:p w14:paraId="2FBF1DA1" w14:textId="77777777" w:rsidR="00A11D7D" w:rsidRPr="00DC51D7" w:rsidRDefault="00A11D7D" w:rsidP="00A11D7D">
                            <w:pPr>
                              <w:spacing w:after="0"/>
                              <w:jc w:val="right"/>
                              <w:rPr>
                                <w:rStyle w:val="Hyperlink"/>
                                <w:rFonts w:ascii="Calibri" w:hAnsi="Calibri" w:cs="Calibri"/>
                                <w:b/>
                                <w:sz w:val="16"/>
                                <w:szCs w:val="16"/>
                              </w:rPr>
                            </w:pPr>
                            <w:r w:rsidRPr="000B163B">
                              <w:rPr>
                                <w:b/>
                                <w:sz w:val="16"/>
                                <w:szCs w:val="16"/>
                              </w:rPr>
                              <w:t xml:space="preserve">Email: </w:t>
                            </w:r>
                            <w:hyperlink r:id="rId3" w:history="1">
                              <w:r w:rsidRPr="000B163B">
                                <w:rPr>
                                  <w:rStyle w:val="Hyperlink"/>
                                  <w:b/>
                                  <w:sz w:val="16"/>
                                  <w:szCs w:val="16"/>
                                </w:rPr>
                                <w:t>airworth.regulatory@dca.gov.bn</w:t>
                              </w:r>
                            </w:hyperlink>
                          </w:p>
                          <w:p w14:paraId="51E08786" w14:textId="75E18618" w:rsidR="00A11D7D" w:rsidRDefault="00A11D7D" w:rsidP="00A11D7D">
                            <w:pPr>
                              <w:spacing w:after="0"/>
                              <w:jc w:val="right"/>
                              <w:rPr>
                                <w:b/>
                                <w:sz w:val="16"/>
                                <w:szCs w:val="16"/>
                              </w:rPr>
                            </w:pPr>
                            <w:r w:rsidRPr="00DC51D7">
                              <w:rPr>
                                <w:b/>
                                <w:sz w:val="16"/>
                                <w:szCs w:val="16"/>
                              </w:rPr>
                              <w:t xml:space="preserve">Website: </w:t>
                            </w:r>
                            <w:hyperlink r:id="rId4" w:history="1">
                              <w:r w:rsidRPr="00C522E1">
                                <w:rPr>
                                  <w:rStyle w:val="Hyperlink"/>
                                  <w:b/>
                                  <w:sz w:val="16"/>
                                  <w:szCs w:val="16"/>
                                </w:rPr>
                                <w:t>www.dca.gov.bn</w:t>
                              </w:r>
                            </w:hyperlink>
                            <w:r>
                              <w:rPr>
                                <w:b/>
                                <w:sz w:val="16"/>
                                <w:szCs w:val="16"/>
                              </w:rPr>
                              <w:t xml:space="preserve"> </w:t>
                            </w:r>
                          </w:p>
                        </w:txbxContent>
                      </wps:txbx>
                      <wps:bodyPr rot="0" vert="horz" wrap="square" lIns="0" tIns="0" rIns="0" bIns="0" anchor="t" anchorCtr="0" upright="1">
                        <a:noAutofit/>
                      </wps:bodyPr>
                    </wps:wsp>
                  </wpg:wgp>
                </a:graphicData>
              </a:graphic>
              <wp14:sizeRelV relativeFrom="margin">
                <wp14:pctHeight>0</wp14:pctHeight>
              </wp14:sizeRelV>
            </wp:anchor>
          </w:drawing>
        </mc:Choice>
        <mc:Fallback>
          <w:pict>
            <v:group w14:anchorId="1F23D7B5" id="Group 33" o:spid="_x0000_s1026" style="position:absolute;margin-left:-46.95pt;margin-top:.45pt;width:547.3pt;height:78.4pt;z-index:251625472;mso-height-relative:margin" coordorigin="285,271" coordsize="69507,89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">
              <v:rect id="Rectangle 34" o:spid="_x0000_s1027" style="position:absolute;left:285;top:1485;width:20555;height:6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2926F01F" w14:textId="77777777" w:rsidR="00A11D7D" w:rsidRDefault="00A11D7D" w:rsidP="00A11D7D">
                      <w:pPr>
                        <w:rPr>
                          <w:b/>
                          <w:color w:val="000000"/>
                          <w:sz w:val="18"/>
                          <w:szCs w:val="20"/>
                        </w:rPr>
                      </w:pPr>
                      <w:r>
                        <w:rPr>
                          <w:b/>
                          <w:color w:val="000000"/>
                          <w:sz w:val="18"/>
                          <w:szCs w:val="20"/>
                        </w:rPr>
                        <w:t>Brunei Department of Civil Aviation</w:t>
                      </w:r>
                    </w:p>
                    <w:p w14:paraId="55D6ADCA" w14:textId="77777777" w:rsidR="00A11D7D" w:rsidRDefault="00A11D7D" w:rsidP="00A11D7D">
                      <w:pPr>
                        <w:pStyle w:val="Heading2"/>
                        <w:spacing w:before="0"/>
                        <w:rPr>
                          <w:color w:val="000000"/>
                          <w:sz w:val="18"/>
                          <w:szCs w:val="20"/>
                        </w:rPr>
                      </w:pPr>
                      <w:r w:rsidRPr="00885122">
                        <w:rPr>
                          <w:color w:val="000000"/>
                          <w:sz w:val="18"/>
                          <w:szCs w:val="20"/>
                        </w:rPr>
                        <w:t>Regulatory Division</w:t>
                      </w:r>
                    </w:p>
                    <w:p w14:paraId="27D61363" w14:textId="77777777" w:rsidR="00A11D7D" w:rsidRDefault="00A11D7D" w:rsidP="00A11D7D">
                      <w:pPr>
                        <w:rPr>
                          <w:b/>
                          <w:color w:val="000000"/>
                          <w:sz w:val="18"/>
                          <w:szCs w:val="20"/>
                        </w:rPr>
                      </w:pPr>
                      <w:r>
                        <w:rPr>
                          <w:b/>
                          <w:color w:val="000000"/>
                          <w:sz w:val="18"/>
                          <w:szCs w:val="20"/>
                        </w:rPr>
                        <w:t>Airworthiness Section</w:t>
                      </w:r>
                    </w:p>
                    <w:p w14:paraId="5AB27576" w14:textId="77777777" w:rsidR="00A11D7D" w:rsidRDefault="00A11D7D" w:rsidP="00A11D7D">
                      <w:pPr>
                        <w:rPr>
                          <w:b/>
                          <w:color w:val="000000"/>
                          <w:sz w:val="18"/>
                          <w:szCs w:val="20"/>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 o:spid="_x0000_s1028" type="#_x0000_t75" alt="cid:image007.png@01D1D93B.C7816960" style="position:absolute;left:30623;top:1207;width:6903;height:6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">
                <v:imagedata r:id="rId5" r:href="rId6"/>
              </v:shape>
              <v:rect id="Rectangle 5" o:spid="_x0000_s1029" style="position:absolute;left:45758;top:271;width:24035;height:8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0B510810" w14:textId="77777777" w:rsidR="00A11D7D" w:rsidRDefault="00A11D7D" w:rsidP="00A11D7D">
                      <w:pPr>
                        <w:spacing w:after="0"/>
                        <w:jc w:val="right"/>
                        <w:rPr>
                          <w:b/>
                          <w:sz w:val="16"/>
                          <w:szCs w:val="16"/>
                        </w:rPr>
                      </w:pPr>
                      <w:r>
                        <w:rPr>
                          <w:b/>
                          <w:sz w:val="16"/>
                          <w:szCs w:val="16"/>
                        </w:rPr>
                        <w:t>Department of Civil Aviation</w:t>
                      </w:r>
                    </w:p>
                    <w:p w14:paraId="3EAEF945" w14:textId="77777777" w:rsidR="00A11D7D" w:rsidRDefault="00A11D7D" w:rsidP="00A11D7D">
                      <w:pPr>
                        <w:spacing w:after="0"/>
                        <w:jc w:val="right"/>
                        <w:rPr>
                          <w:b/>
                          <w:sz w:val="16"/>
                          <w:szCs w:val="16"/>
                        </w:rPr>
                      </w:pPr>
                      <w:r w:rsidRPr="00885122">
                        <w:rPr>
                          <w:b/>
                          <w:sz w:val="16"/>
                          <w:szCs w:val="16"/>
                        </w:rPr>
                        <w:t xml:space="preserve">Ministry of Transport and </w:t>
                      </w:r>
                      <w:proofErr w:type="spellStart"/>
                      <w:r w:rsidRPr="00885122">
                        <w:rPr>
                          <w:b/>
                          <w:sz w:val="16"/>
                          <w:szCs w:val="16"/>
                        </w:rPr>
                        <w:t>Infocommunications</w:t>
                      </w:r>
                      <w:proofErr w:type="spellEnd"/>
                    </w:p>
                    <w:p w14:paraId="599DB364" w14:textId="77777777" w:rsidR="00A11D7D" w:rsidRDefault="00A11D7D" w:rsidP="00A11D7D">
                      <w:pPr>
                        <w:spacing w:after="0"/>
                        <w:jc w:val="right"/>
                        <w:rPr>
                          <w:b/>
                          <w:sz w:val="16"/>
                          <w:szCs w:val="16"/>
                        </w:rPr>
                      </w:pPr>
                      <w:r>
                        <w:rPr>
                          <w:b/>
                          <w:sz w:val="16"/>
                          <w:szCs w:val="16"/>
                        </w:rPr>
                        <w:t>Brunei International Airport</w:t>
                      </w:r>
                    </w:p>
                    <w:p w14:paraId="11F7EFAD" w14:textId="77777777" w:rsidR="00A11D7D" w:rsidRDefault="00A11D7D" w:rsidP="00A11D7D">
                      <w:pPr>
                        <w:spacing w:after="0"/>
                        <w:jc w:val="right"/>
                        <w:rPr>
                          <w:b/>
                          <w:sz w:val="16"/>
                          <w:szCs w:val="16"/>
                        </w:rPr>
                      </w:pPr>
                      <w:r>
                        <w:rPr>
                          <w:b/>
                          <w:sz w:val="16"/>
                          <w:szCs w:val="16"/>
                        </w:rPr>
                        <w:t>Bandar Seri Begawan</w:t>
                      </w:r>
                    </w:p>
                    <w:p w14:paraId="6FB28C59" w14:textId="77777777" w:rsidR="00A11D7D" w:rsidRDefault="00A11D7D" w:rsidP="00A11D7D">
                      <w:pPr>
                        <w:spacing w:after="0"/>
                        <w:jc w:val="right"/>
                        <w:rPr>
                          <w:b/>
                          <w:sz w:val="16"/>
                          <w:szCs w:val="16"/>
                        </w:rPr>
                      </w:pPr>
                      <w:r>
                        <w:rPr>
                          <w:b/>
                          <w:sz w:val="16"/>
                          <w:szCs w:val="16"/>
                        </w:rPr>
                        <w:t>BB2513 Brunei Darussalam</w:t>
                      </w:r>
                    </w:p>
                    <w:p w14:paraId="2FBF1DA1" w14:textId="77777777" w:rsidR="00A11D7D" w:rsidRPr="00DC51D7" w:rsidRDefault="00A11D7D" w:rsidP="00A11D7D">
                      <w:pPr>
                        <w:spacing w:after="0"/>
                        <w:jc w:val="right"/>
                        <w:rPr>
                          <w:rStyle w:val="Hyperlink"/>
                          <w:rFonts w:ascii="Calibri" w:hAnsi="Calibri" w:cs="Calibri"/>
                          <w:b/>
                          <w:sz w:val="16"/>
                          <w:szCs w:val="16"/>
                        </w:rPr>
                      </w:pPr>
                      <w:r w:rsidRPr="000B163B">
                        <w:rPr>
                          <w:b/>
                          <w:sz w:val="16"/>
                          <w:szCs w:val="16"/>
                        </w:rPr>
                        <w:t xml:space="preserve">Email: </w:t>
                      </w:r>
                      <w:hyperlink r:id="rId7" w:history="1">
                        <w:r w:rsidRPr="000B163B">
                          <w:rPr>
                            <w:rStyle w:val="Hyperlink"/>
                            <w:b/>
                            <w:sz w:val="16"/>
                            <w:szCs w:val="16"/>
                          </w:rPr>
                          <w:t>airworth.regulatory@dca.gov.bn</w:t>
                        </w:r>
                      </w:hyperlink>
                    </w:p>
                    <w:p w14:paraId="51E08786" w14:textId="75E18618" w:rsidR="00A11D7D" w:rsidRDefault="00A11D7D" w:rsidP="00A11D7D">
                      <w:pPr>
                        <w:spacing w:after="0"/>
                        <w:jc w:val="right"/>
                        <w:rPr>
                          <w:b/>
                          <w:sz w:val="16"/>
                          <w:szCs w:val="16"/>
                        </w:rPr>
                      </w:pPr>
                      <w:r w:rsidRPr="00DC51D7">
                        <w:rPr>
                          <w:b/>
                          <w:sz w:val="16"/>
                          <w:szCs w:val="16"/>
                        </w:rPr>
                        <w:t xml:space="preserve">Website: </w:t>
                      </w:r>
                      <w:hyperlink r:id="rId8" w:history="1">
                        <w:r w:rsidRPr="00C522E1">
                          <w:rPr>
                            <w:rStyle w:val="Hyperlink"/>
                            <w:b/>
                            <w:sz w:val="16"/>
                            <w:szCs w:val="16"/>
                          </w:rPr>
                          <w:t>www.dca.gov.bn</w:t>
                        </w:r>
                      </w:hyperlink>
                      <w:r>
                        <w:rPr>
                          <w:b/>
                          <w:sz w:val="16"/>
                          <w:szCs w:val="16"/>
                        </w:rPr>
                        <w:t xml:space="preserve"> </w:t>
                      </w:r>
                    </w:p>
                  </w:txbxContent>
                </v:textbox>
              </v:rect>
            </v:group>
          </w:pict>
        </mc:Fallback>
      </mc:AlternateContent>
    </w:r>
  </w:p>
  <w:p w14:paraId="4EEFF561" w14:textId="77777777" w:rsidR="00621CCA" w:rsidRDefault="00621CCA">
    <w:pPr>
      <w:widowControl w:val="0"/>
      <w:tabs>
        <w:tab w:val="center" w:pos="4153"/>
        <w:tab w:val="right" w:pos="8306"/>
      </w:tabs>
      <w:overflowPunct w:val="0"/>
      <w:autoSpaceDE w:val="0"/>
      <w:autoSpaceDN w:val="0"/>
      <w:adjustRightInd w:val="0"/>
      <w:textAlignment w:val="baseline"/>
      <w:rPr>
        <w:rFonts w:ascii="Arial" w:eastAsia="Times New Roman" w:hAnsi="Arial" w:cs="Times New Roman"/>
        <w:color w:val="000000"/>
        <w:sz w:val="24"/>
        <w:szCs w:val="20"/>
      </w:rPr>
    </w:pPr>
  </w:p>
  <w:p w14:paraId="66A56DE4" w14:textId="77777777" w:rsidR="00621CCA" w:rsidRDefault="00621CCA">
    <w:pPr>
      <w:pStyle w:val="Header"/>
      <w:jc w:val="left"/>
      <w:rPr>
        <w:lang w:val="en-US"/>
      </w:rPr>
    </w:pPr>
  </w:p>
  <w:p w14:paraId="7375B3FE" w14:textId="0D0BC34F" w:rsidR="00621CCA" w:rsidRDefault="00CD14ED">
    <w:pPr>
      <w:pStyle w:val="Header"/>
      <w:jc w:val="left"/>
      <w:rPr>
        <w:lang w:val="en-US"/>
      </w:rPr>
    </w:pPr>
    <w:r>
      <w:rPr>
        <w:rFonts w:ascii="Arial" w:eastAsia="Times New Roman" w:hAnsi="Arial" w:cs="Arial"/>
        <w:noProof/>
        <w:lang w:val="en-US" w:eastAsia="en-US"/>
      </w:rPr>
      <mc:AlternateContent>
        <mc:Choice Requires="wps">
          <w:drawing>
            <wp:anchor distT="0" distB="0" distL="114300" distR="114300" simplePos="0" relativeHeight="251646976" behindDoc="0" locked="0" layoutInCell="1" allowOverlap="1" wp14:anchorId="16D37324" wp14:editId="0C5730BA">
              <wp:simplePos x="0" y="0"/>
              <wp:positionH relativeFrom="margin">
                <wp:align>center</wp:align>
              </wp:positionH>
              <wp:positionV relativeFrom="paragraph">
                <wp:posOffset>170815</wp:posOffset>
              </wp:positionV>
              <wp:extent cx="6893560" cy="0"/>
              <wp:effectExtent l="0" t="0" r="0" b="0"/>
              <wp:wrapNone/>
              <wp:docPr id="1" name="Straight Connector 10"/>
              <wp:cNvGraphicFramePr/>
              <a:graphic xmlns:a="http://schemas.openxmlformats.org/drawingml/2006/main">
                <a:graphicData uri="http://schemas.microsoft.com/office/word/2010/wordprocessingShape">
                  <wps:wsp>
                    <wps:cNvCnPr/>
                    <wps:spPr>
                      <a:xfrm>
                        <a:off x="0" y="0"/>
                        <a:ext cx="6893560" cy="0"/>
                      </a:xfrm>
                      <a:prstGeom prst="line">
                        <a:avLst/>
                      </a:prstGeom>
                      <a:ln w="25400" cap="flat" cmpd="sng">
                        <a:solidFill>
                          <a:srgbClr val="000000"/>
                        </a:solidFill>
                        <a:prstDash val="solid"/>
                        <a:headEnd type="none" w="med" len="med"/>
                        <a:tailEnd type="none" w="med" len="med"/>
                      </a:ln>
                      <a:effectLst>
                        <a:outerShdw dist="20000" dir="5400000" rotWithShape="0">
                          <a:srgbClr val="000000">
                            <a:alpha val="37999"/>
                          </a:srgbClr>
                        </a:outerShdw>
                      </a:effectLst>
                    </wps:spPr>
                    <wps:bodyPr/>
                  </wps:wsp>
                </a:graphicData>
              </a:graphic>
            </wp:anchor>
          </w:drawing>
        </mc:Choice>
        <mc:Fallback>
          <w:pict>
            <v:line w14:anchorId="7FCF250B" id="Straight Connector 10" o:spid="_x0000_s1026" style="position:absolute;z-index:251646976;visibility:visible;mso-wrap-style:square;mso-wrap-distance-left:9pt;mso-wrap-distance-top:0;mso-wrap-distance-right:9pt;mso-wrap-distance-bottom:0;mso-position-horizontal:center;mso-position-horizontal-relative:margin;mso-position-vertical:absolute;mso-position-vertical-relative:text" from="0,13.45pt" to="542.8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" strokeweight="2pt">
              <v:shadow on="t" color="black" opacity="24903f" origin=",.5" offset="0,.55556mm"/>
              <w10:wrap anchorx="margin"/>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C626E" w14:textId="35CD611D" w:rsidR="00621CCA" w:rsidRDefault="00000000">
    <w:pPr>
      <w:pStyle w:val="Header"/>
    </w:pPr>
    <w:r>
      <w:rPr>
        <w:noProof/>
      </w:rPr>
      <w:pict w14:anchorId="58B86A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5144562" o:spid="_x0000_s1049" type="#_x0000_t136" style="position:absolute;left:0;text-align:left;margin-left:0;margin-top:0;width:514.7pt;height:121.55pt;rotation:315;z-index:-251643904;mso-position-horizontal:center;mso-position-horizontal-relative:margin;mso-position-vertical:center;mso-position-vertical-relative:margin" o:allowincell="f" fillcolor="silver" stroked="f">
          <v:fill opacity=".5"/>
          <v:textpath style="font-family:&quot;Calibri&quot;;font-size:1pt" string="Brunei DCA"/>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3FE5D" w14:textId="7C6C7745" w:rsidR="008B1062" w:rsidRDefault="00000000">
    <w:pPr>
      <w:pStyle w:val="Header"/>
    </w:pPr>
    <w:r>
      <w:rPr>
        <w:noProof/>
      </w:rPr>
      <w:pict w14:anchorId="1F9043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5144566" o:spid="_x0000_s1053" type="#_x0000_t136" style="position:absolute;left:0;text-align:left;margin-left:0;margin-top:0;width:514.7pt;height:121.55pt;rotation:315;z-index:-251635712;mso-position-horizontal:center;mso-position-horizontal-relative:margin;mso-position-vertical:center;mso-position-vertical-relative:margin" o:allowincell="f" fillcolor="silver" stroked="f">
          <v:fill opacity=".5"/>
          <v:textpath style="font-family:&quot;Calibri&quot;;font-size:1pt" string="Brunei DCA"/>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721BB" w14:textId="2F4CC62C" w:rsidR="00A11D7D" w:rsidRDefault="00000000">
    <w:pPr>
      <w:widowControl w:val="0"/>
      <w:tabs>
        <w:tab w:val="center" w:pos="4153"/>
        <w:tab w:val="right" w:pos="8306"/>
      </w:tabs>
      <w:overflowPunct w:val="0"/>
      <w:autoSpaceDE w:val="0"/>
      <w:autoSpaceDN w:val="0"/>
      <w:adjustRightInd w:val="0"/>
      <w:textAlignment w:val="baseline"/>
      <w:rPr>
        <w:rFonts w:ascii="Arial" w:eastAsia="Times New Roman" w:hAnsi="Arial" w:cs="Times New Roman"/>
        <w:color w:val="000000"/>
        <w:sz w:val="16"/>
        <w:szCs w:val="16"/>
      </w:rPr>
    </w:pPr>
    <w:r>
      <w:rPr>
        <w:noProof/>
      </w:rPr>
      <w:pict w14:anchorId="4BBCC5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5144567" o:spid="_x0000_s1054" type="#_x0000_t136" style="position:absolute;margin-left:0;margin-top:0;width:514.7pt;height:121.55pt;rotation:315;z-index:-251633664;mso-position-horizontal:center;mso-position-horizontal-relative:margin;mso-position-vertical:center;mso-position-vertical-relative:margin" o:allowincell="f" fillcolor="silver" stroked="f">
          <v:fill opacity=".5"/>
          <v:textpath style="font-family:&quot;Calibri&quot;;font-size:1pt" string="Brunei DCA"/>
          <w10:wrap anchorx="margin" anchory="margin"/>
        </v:shape>
      </w:pict>
    </w:r>
    <w:r w:rsidR="00A11D7D" w:rsidRPr="003A4584">
      <w:rPr>
        <w:noProof/>
      </w:rPr>
      <w:drawing>
        <wp:anchor distT="0" distB="0" distL="114300" distR="114300" simplePos="0" relativeHeight="251669504" behindDoc="1" locked="0" layoutInCell="1" allowOverlap="1" wp14:anchorId="44BE5127" wp14:editId="161E9363">
          <wp:simplePos x="0" y="0"/>
          <wp:positionH relativeFrom="margin">
            <wp:posOffset>4366578</wp:posOffset>
          </wp:positionH>
          <wp:positionV relativeFrom="page">
            <wp:posOffset>440373</wp:posOffset>
          </wp:positionV>
          <wp:extent cx="698500" cy="631825"/>
          <wp:effectExtent l="0" t="0" r="6350" b="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mblem_of_Brunei.svg (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98500" cy="631825"/>
                  </a:xfrm>
                  <a:prstGeom prst="rect">
                    <a:avLst/>
                  </a:prstGeom>
                </pic:spPr>
              </pic:pic>
            </a:graphicData>
          </a:graphic>
          <wp14:sizeRelH relativeFrom="margin">
            <wp14:pctWidth>0</wp14:pctWidth>
          </wp14:sizeRelH>
          <wp14:sizeRelV relativeFrom="margin">
            <wp14:pctHeight>0</wp14:pctHeight>
          </wp14:sizeRelV>
        </wp:anchor>
      </w:drawing>
    </w:r>
    <w:r w:rsidR="00A11D7D">
      <w:rPr>
        <w:noProof/>
      </w:rPr>
      <mc:AlternateContent>
        <mc:Choice Requires="wps">
          <w:drawing>
            <wp:anchor distT="0" distB="0" distL="114300" distR="114300" simplePos="0" relativeHeight="251675648" behindDoc="0" locked="0" layoutInCell="1" allowOverlap="1" wp14:anchorId="771DD046" wp14:editId="761BA7C6">
              <wp:simplePos x="0" y="0"/>
              <wp:positionH relativeFrom="column">
                <wp:posOffset>6511608</wp:posOffset>
              </wp:positionH>
              <wp:positionV relativeFrom="paragraph">
                <wp:posOffset>86043</wp:posOffset>
              </wp:positionV>
              <wp:extent cx="2986405" cy="980440"/>
              <wp:effectExtent l="0" t="0" r="4445" b="1016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6405" cy="980440"/>
                      </a:xfrm>
                      <a:prstGeom prst="rect">
                        <a:avLst/>
                      </a:prstGeom>
                      <a:noFill/>
                      <a:ln>
                        <a:noFill/>
                      </a:ln>
                      <a:effectLst/>
                    </wps:spPr>
                    <wps:txbx>
                      <w:txbxContent>
                        <w:p w14:paraId="7913A85E" w14:textId="77777777" w:rsidR="00A11D7D" w:rsidRPr="003C0A4F" w:rsidRDefault="00A11D7D" w:rsidP="00A11D7D">
                          <w:pPr>
                            <w:spacing w:after="0"/>
                            <w:ind w:right="293"/>
                            <w:jc w:val="right"/>
                            <w:rPr>
                              <w:b/>
                              <w:sz w:val="16"/>
                              <w:szCs w:val="16"/>
                            </w:rPr>
                          </w:pPr>
                          <w:r w:rsidRPr="003C0A4F">
                            <w:rPr>
                              <w:b/>
                              <w:sz w:val="16"/>
                              <w:szCs w:val="16"/>
                            </w:rPr>
                            <w:t>Department of Civil Aviation</w:t>
                          </w:r>
                        </w:p>
                        <w:p w14:paraId="022F11EB" w14:textId="77777777" w:rsidR="00A11D7D" w:rsidRPr="003C0A4F" w:rsidRDefault="00A11D7D" w:rsidP="00A11D7D">
                          <w:pPr>
                            <w:spacing w:after="0"/>
                            <w:ind w:right="293"/>
                            <w:jc w:val="right"/>
                            <w:rPr>
                              <w:b/>
                              <w:sz w:val="16"/>
                              <w:szCs w:val="16"/>
                            </w:rPr>
                          </w:pPr>
                          <w:r w:rsidRPr="003C0A4F">
                            <w:rPr>
                              <w:b/>
                              <w:sz w:val="16"/>
                              <w:szCs w:val="16"/>
                            </w:rPr>
                            <w:t xml:space="preserve">Ministry of Transport and </w:t>
                          </w:r>
                          <w:proofErr w:type="spellStart"/>
                          <w:r w:rsidRPr="003C0A4F">
                            <w:rPr>
                              <w:b/>
                              <w:sz w:val="16"/>
                              <w:szCs w:val="16"/>
                            </w:rPr>
                            <w:t>Infocommunications</w:t>
                          </w:r>
                          <w:proofErr w:type="spellEnd"/>
                        </w:p>
                        <w:p w14:paraId="62CF09E9" w14:textId="77777777" w:rsidR="00A11D7D" w:rsidRPr="003C0A4F" w:rsidRDefault="00A11D7D" w:rsidP="00A11D7D">
                          <w:pPr>
                            <w:spacing w:after="0"/>
                            <w:ind w:right="293"/>
                            <w:jc w:val="right"/>
                            <w:rPr>
                              <w:b/>
                              <w:sz w:val="16"/>
                              <w:szCs w:val="16"/>
                            </w:rPr>
                          </w:pPr>
                          <w:r w:rsidRPr="003C0A4F">
                            <w:rPr>
                              <w:b/>
                              <w:sz w:val="16"/>
                              <w:szCs w:val="16"/>
                            </w:rPr>
                            <w:t>Brunei International Airport</w:t>
                          </w:r>
                        </w:p>
                        <w:p w14:paraId="3BBC0990" w14:textId="77777777" w:rsidR="00A11D7D" w:rsidRPr="003C0A4F" w:rsidRDefault="00A11D7D" w:rsidP="00A11D7D">
                          <w:pPr>
                            <w:spacing w:after="0"/>
                            <w:ind w:right="293"/>
                            <w:jc w:val="right"/>
                            <w:rPr>
                              <w:b/>
                              <w:sz w:val="16"/>
                              <w:szCs w:val="16"/>
                            </w:rPr>
                          </w:pPr>
                          <w:r w:rsidRPr="003C0A4F">
                            <w:rPr>
                              <w:b/>
                              <w:sz w:val="16"/>
                              <w:szCs w:val="16"/>
                            </w:rPr>
                            <w:t>Bandar Seri Begawan</w:t>
                          </w:r>
                        </w:p>
                        <w:p w14:paraId="37C7A298" w14:textId="77777777" w:rsidR="00A11D7D" w:rsidRPr="003C0A4F" w:rsidRDefault="00A11D7D" w:rsidP="00A11D7D">
                          <w:pPr>
                            <w:spacing w:after="0"/>
                            <w:ind w:right="293"/>
                            <w:jc w:val="right"/>
                            <w:rPr>
                              <w:b/>
                              <w:sz w:val="16"/>
                              <w:szCs w:val="16"/>
                            </w:rPr>
                          </w:pPr>
                          <w:r w:rsidRPr="003C0A4F">
                            <w:rPr>
                              <w:b/>
                              <w:sz w:val="16"/>
                              <w:szCs w:val="16"/>
                            </w:rPr>
                            <w:t>BB2513 Brunei Darussalam</w:t>
                          </w:r>
                        </w:p>
                        <w:p w14:paraId="00B56D6D" w14:textId="77777777" w:rsidR="00A11D7D" w:rsidRPr="003C0A4F" w:rsidRDefault="00A11D7D" w:rsidP="00A11D7D">
                          <w:pPr>
                            <w:spacing w:after="0"/>
                            <w:ind w:right="293" w:firstLineChars="300" w:firstLine="482"/>
                            <w:jc w:val="right"/>
                            <w:rPr>
                              <w:b/>
                              <w:sz w:val="16"/>
                              <w:szCs w:val="16"/>
                            </w:rPr>
                          </w:pPr>
                          <w:proofErr w:type="spellStart"/>
                          <w:r w:rsidRPr="003C0A4F">
                            <w:rPr>
                              <w:b/>
                              <w:sz w:val="16"/>
                              <w:szCs w:val="16"/>
                            </w:rPr>
                            <w:t>Emai</w:t>
                          </w:r>
                          <w:proofErr w:type="spellEnd"/>
                          <w:r w:rsidRPr="003C0A4F">
                            <w:rPr>
                              <w:b/>
                              <w:sz w:val="16"/>
                              <w:szCs w:val="16"/>
                              <w:lang w:val="en-US"/>
                            </w:rPr>
                            <w:t>l:</w:t>
                          </w:r>
                          <w:hyperlink r:id="rId2" w:history="1">
                            <w:r w:rsidRPr="00140585">
                              <w:rPr>
                                <w:rStyle w:val="Hyperlink"/>
                                <w:b/>
                                <w:sz w:val="16"/>
                                <w:szCs w:val="16"/>
                              </w:rPr>
                              <w:t>airworth.regulatory@dca.gov.bn</w:t>
                            </w:r>
                          </w:hyperlink>
                        </w:p>
                        <w:p w14:paraId="4B3397A8" w14:textId="77777777" w:rsidR="00A11D7D" w:rsidRDefault="00A11D7D" w:rsidP="00A11D7D">
                          <w:pPr>
                            <w:spacing w:after="0"/>
                            <w:ind w:right="293"/>
                            <w:jc w:val="right"/>
                            <w:rPr>
                              <w:b/>
                              <w:sz w:val="16"/>
                              <w:szCs w:val="16"/>
                            </w:rPr>
                          </w:pPr>
                          <w:r w:rsidRPr="003C0A4F">
                            <w:rPr>
                              <w:b/>
                              <w:sz w:val="16"/>
                              <w:szCs w:val="16"/>
                            </w:rPr>
                            <w:t xml:space="preserve">Website: </w:t>
                          </w:r>
                          <w:r w:rsidRPr="003C0A4F">
                            <w:rPr>
                              <w:rStyle w:val="Hyperlink1"/>
                              <w:b/>
                              <w:sz w:val="16"/>
                              <w:szCs w:val="16"/>
                            </w:rPr>
                            <w:t>www.</w:t>
                          </w:r>
                          <w:r>
                            <w:rPr>
                              <w:rStyle w:val="Hyperlink1"/>
                              <w:b/>
                              <w:sz w:val="16"/>
                              <w:szCs w:val="16"/>
                            </w:rPr>
                            <w:t>dca</w:t>
                          </w:r>
                          <w:r w:rsidRPr="003C0A4F">
                            <w:rPr>
                              <w:rStyle w:val="Hyperlink1"/>
                              <w:b/>
                              <w:sz w:val="16"/>
                              <w:szCs w:val="16"/>
                            </w:rPr>
                            <w:t>.gov.bn</w:t>
                          </w:r>
                        </w:p>
                        <w:p w14:paraId="154DF68E" w14:textId="77777777" w:rsidR="00A11D7D" w:rsidRDefault="00A11D7D" w:rsidP="00A11D7D">
                          <w:pPr>
                            <w:spacing w:after="0"/>
                            <w:ind w:right="293"/>
                            <w:jc w:val="right"/>
                            <w:rPr>
                              <w:b/>
                              <w:sz w:val="16"/>
                              <w:szCs w:val="16"/>
                            </w:rPr>
                          </w:pPr>
                        </w:p>
                        <w:p w14:paraId="6AF86174" w14:textId="77777777" w:rsidR="00A11D7D" w:rsidRDefault="00A11D7D" w:rsidP="00A11D7D">
                          <w:pPr>
                            <w:spacing w:after="0"/>
                            <w:ind w:right="293"/>
                            <w:jc w:val="right"/>
                            <w:rPr>
                              <w:b/>
                              <w:sz w:val="16"/>
                              <w:szCs w:val="16"/>
                            </w:rPr>
                          </w:pPr>
                        </w:p>
                        <w:p w14:paraId="55BF7E00" w14:textId="77777777" w:rsidR="00A11D7D" w:rsidRDefault="00A11D7D" w:rsidP="00A11D7D">
                          <w:pPr>
                            <w:spacing w:after="0"/>
                            <w:ind w:right="293"/>
                            <w:rPr>
                              <w:b/>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1DD046" id="Rectangle 30" o:spid="_x0000_s1030" style="position:absolute;margin-left:512.75pt;margin-top:6.8pt;width:235.15pt;height:77.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" filled="f" stroked="f">
              <v:textbox inset="0,0,0,0">
                <w:txbxContent>
                  <w:p w14:paraId="7913A85E" w14:textId="77777777" w:rsidR="00A11D7D" w:rsidRPr="003C0A4F" w:rsidRDefault="00A11D7D" w:rsidP="00A11D7D">
                    <w:pPr>
                      <w:spacing w:after="0"/>
                      <w:ind w:right="293"/>
                      <w:jc w:val="right"/>
                      <w:rPr>
                        <w:b/>
                        <w:sz w:val="16"/>
                        <w:szCs w:val="16"/>
                      </w:rPr>
                    </w:pPr>
                    <w:r w:rsidRPr="003C0A4F">
                      <w:rPr>
                        <w:b/>
                        <w:sz w:val="16"/>
                        <w:szCs w:val="16"/>
                      </w:rPr>
                      <w:t>Department of Civil Aviation</w:t>
                    </w:r>
                  </w:p>
                  <w:p w14:paraId="022F11EB" w14:textId="77777777" w:rsidR="00A11D7D" w:rsidRPr="003C0A4F" w:rsidRDefault="00A11D7D" w:rsidP="00A11D7D">
                    <w:pPr>
                      <w:spacing w:after="0"/>
                      <w:ind w:right="293"/>
                      <w:jc w:val="right"/>
                      <w:rPr>
                        <w:b/>
                        <w:sz w:val="16"/>
                        <w:szCs w:val="16"/>
                      </w:rPr>
                    </w:pPr>
                    <w:r w:rsidRPr="003C0A4F">
                      <w:rPr>
                        <w:b/>
                        <w:sz w:val="16"/>
                        <w:szCs w:val="16"/>
                      </w:rPr>
                      <w:t xml:space="preserve">Ministry of Transport and </w:t>
                    </w:r>
                    <w:proofErr w:type="spellStart"/>
                    <w:r w:rsidRPr="003C0A4F">
                      <w:rPr>
                        <w:b/>
                        <w:sz w:val="16"/>
                        <w:szCs w:val="16"/>
                      </w:rPr>
                      <w:t>Infocommunications</w:t>
                    </w:r>
                    <w:proofErr w:type="spellEnd"/>
                  </w:p>
                  <w:p w14:paraId="62CF09E9" w14:textId="77777777" w:rsidR="00A11D7D" w:rsidRPr="003C0A4F" w:rsidRDefault="00A11D7D" w:rsidP="00A11D7D">
                    <w:pPr>
                      <w:spacing w:after="0"/>
                      <w:ind w:right="293"/>
                      <w:jc w:val="right"/>
                      <w:rPr>
                        <w:b/>
                        <w:sz w:val="16"/>
                        <w:szCs w:val="16"/>
                      </w:rPr>
                    </w:pPr>
                    <w:r w:rsidRPr="003C0A4F">
                      <w:rPr>
                        <w:b/>
                        <w:sz w:val="16"/>
                        <w:szCs w:val="16"/>
                      </w:rPr>
                      <w:t>Brunei International Airport</w:t>
                    </w:r>
                  </w:p>
                  <w:p w14:paraId="3BBC0990" w14:textId="77777777" w:rsidR="00A11D7D" w:rsidRPr="003C0A4F" w:rsidRDefault="00A11D7D" w:rsidP="00A11D7D">
                    <w:pPr>
                      <w:spacing w:after="0"/>
                      <w:ind w:right="293"/>
                      <w:jc w:val="right"/>
                      <w:rPr>
                        <w:b/>
                        <w:sz w:val="16"/>
                        <w:szCs w:val="16"/>
                      </w:rPr>
                    </w:pPr>
                    <w:r w:rsidRPr="003C0A4F">
                      <w:rPr>
                        <w:b/>
                        <w:sz w:val="16"/>
                        <w:szCs w:val="16"/>
                      </w:rPr>
                      <w:t>Bandar Seri Begawan</w:t>
                    </w:r>
                  </w:p>
                  <w:p w14:paraId="37C7A298" w14:textId="77777777" w:rsidR="00A11D7D" w:rsidRPr="003C0A4F" w:rsidRDefault="00A11D7D" w:rsidP="00A11D7D">
                    <w:pPr>
                      <w:spacing w:after="0"/>
                      <w:ind w:right="293"/>
                      <w:jc w:val="right"/>
                      <w:rPr>
                        <w:b/>
                        <w:sz w:val="16"/>
                        <w:szCs w:val="16"/>
                      </w:rPr>
                    </w:pPr>
                    <w:r w:rsidRPr="003C0A4F">
                      <w:rPr>
                        <w:b/>
                        <w:sz w:val="16"/>
                        <w:szCs w:val="16"/>
                      </w:rPr>
                      <w:t>BB2513 Brunei Darussalam</w:t>
                    </w:r>
                  </w:p>
                  <w:p w14:paraId="00B56D6D" w14:textId="77777777" w:rsidR="00A11D7D" w:rsidRPr="003C0A4F" w:rsidRDefault="00A11D7D" w:rsidP="00A11D7D">
                    <w:pPr>
                      <w:spacing w:after="0"/>
                      <w:ind w:right="293" w:firstLineChars="300" w:firstLine="482"/>
                      <w:jc w:val="right"/>
                      <w:rPr>
                        <w:b/>
                        <w:sz w:val="16"/>
                        <w:szCs w:val="16"/>
                      </w:rPr>
                    </w:pPr>
                    <w:proofErr w:type="spellStart"/>
                    <w:r w:rsidRPr="003C0A4F">
                      <w:rPr>
                        <w:b/>
                        <w:sz w:val="16"/>
                        <w:szCs w:val="16"/>
                      </w:rPr>
                      <w:t>Emai</w:t>
                    </w:r>
                    <w:proofErr w:type="spellEnd"/>
                    <w:r w:rsidRPr="003C0A4F">
                      <w:rPr>
                        <w:b/>
                        <w:sz w:val="16"/>
                        <w:szCs w:val="16"/>
                        <w:lang w:val="en-US"/>
                      </w:rPr>
                      <w:t>l:</w:t>
                    </w:r>
                    <w:hyperlink r:id="rId3" w:history="1">
                      <w:r w:rsidRPr="00140585">
                        <w:rPr>
                          <w:rStyle w:val="Hyperlink"/>
                          <w:b/>
                          <w:sz w:val="16"/>
                          <w:szCs w:val="16"/>
                        </w:rPr>
                        <w:t>airworth.regulatory@dca.gov.bn</w:t>
                      </w:r>
                    </w:hyperlink>
                  </w:p>
                  <w:p w14:paraId="4B3397A8" w14:textId="77777777" w:rsidR="00A11D7D" w:rsidRDefault="00A11D7D" w:rsidP="00A11D7D">
                    <w:pPr>
                      <w:spacing w:after="0"/>
                      <w:ind w:right="293"/>
                      <w:jc w:val="right"/>
                      <w:rPr>
                        <w:b/>
                        <w:sz w:val="16"/>
                        <w:szCs w:val="16"/>
                      </w:rPr>
                    </w:pPr>
                    <w:r w:rsidRPr="003C0A4F">
                      <w:rPr>
                        <w:b/>
                        <w:sz w:val="16"/>
                        <w:szCs w:val="16"/>
                      </w:rPr>
                      <w:t xml:space="preserve">Website: </w:t>
                    </w:r>
                    <w:r w:rsidRPr="003C0A4F">
                      <w:rPr>
                        <w:rStyle w:val="Hyperlink1"/>
                        <w:b/>
                        <w:sz w:val="16"/>
                        <w:szCs w:val="16"/>
                      </w:rPr>
                      <w:t>www.</w:t>
                    </w:r>
                    <w:r>
                      <w:rPr>
                        <w:rStyle w:val="Hyperlink1"/>
                        <w:b/>
                        <w:sz w:val="16"/>
                        <w:szCs w:val="16"/>
                      </w:rPr>
                      <w:t>dca</w:t>
                    </w:r>
                    <w:r w:rsidRPr="003C0A4F">
                      <w:rPr>
                        <w:rStyle w:val="Hyperlink1"/>
                        <w:b/>
                        <w:sz w:val="16"/>
                        <w:szCs w:val="16"/>
                      </w:rPr>
                      <w:t>.gov.bn</w:t>
                    </w:r>
                  </w:p>
                  <w:p w14:paraId="154DF68E" w14:textId="77777777" w:rsidR="00A11D7D" w:rsidRDefault="00A11D7D" w:rsidP="00A11D7D">
                    <w:pPr>
                      <w:spacing w:after="0"/>
                      <w:ind w:right="293"/>
                      <w:jc w:val="right"/>
                      <w:rPr>
                        <w:b/>
                        <w:sz w:val="16"/>
                        <w:szCs w:val="16"/>
                      </w:rPr>
                    </w:pPr>
                  </w:p>
                  <w:p w14:paraId="6AF86174" w14:textId="77777777" w:rsidR="00A11D7D" w:rsidRDefault="00A11D7D" w:rsidP="00A11D7D">
                    <w:pPr>
                      <w:spacing w:after="0"/>
                      <w:ind w:right="293"/>
                      <w:jc w:val="right"/>
                      <w:rPr>
                        <w:b/>
                        <w:sz w:val="16"/>
                        <w:szCs w:val="16"/>
                      </w:rPr>
                    </w:pPr>
                  </w:p>
                  <w:p w14:paraId="55BF7E00" w14:textId="77777777" w:rsidR="00A11D7D" w:rsidRDefault="00A11D7D" w:rsidP="00A11D7D">
                    <w:pPr>
                      <w:spacing w:after="0"/>
                      <w:ind w:right="293"/>
                      <w:rPr>
                        <w:b/>
                        <w:sz w:val="16"/>
                        <w:szCs w:val="16"/>
                      </w:rPr>
                    </w:pPr>
                  </w:p>
                </w:txbxContent>
              </v:textbox>
            </v:rect>
          </w:pict>
        </mc:Fallback>
      </mc:AlternateContent>
    </w:r>
  </w:p>
  <w:p w14:paraId="52167AD8" w14:textId="5776E8EE" w:rsidR="00A11D7D" w:rsidRDefault="00A11D7D" w:rsidP="00A11D7D">
    <w:r>
      <w:rPr>
        <w:noProof/>
      </w:rPr>
      <mc:AlternateContent>
        <mc:Choice Requires="wps">
          <w:drawing>
            <wp:anchor distT="0" distB="0" distL="114300" distR="114300" simplePos="0" relativeHeight="251673600" behindDoc="0" locked="0" layoutInCell="1" allowOverlap="1" wp14:anchorId="4DCBFEF2" wp14:editId="2A89735E">
              <wp:simplePos x="0" y="0"/>
              <wp:positionH relativeFrom="column">
                <wp:posOffset>238125</wp:posOffset>
              </wp:positionH>
              <wp:positionV relativeFrom="paragraph">
                <wp:posOffset>3810</wp:posOffset>
              </wp:positionV>
              <wp:extent cx="2225040" cy="684530"/>
              <wp:effectExtent l="0" t="0" r="3810" b="127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5040" cy="684530"/>
                      </a:xfrm>
                      <a:prstGeom prst="rect">
                        <a:avLst/>
                      </a:prstGeom>
                      <a:noFill/>
                      <a:ln>
                        <a:noFill/>
                      </a:ln>
                    </wps:spPr>
                    <wps:txbx>
                      <w:txbxContent>
                        <w:p w14:paraId="2E519E58" w14:textId="77777777" w:rsidR="00A11D7D" w:rsidRPr="009F36B4" w:rsidRDefault="00A11D7D" w:rsidP="00A11D7D">
                          <w:pPr>
                            <w:rPr>
                              <w:b/>
                              <w:color w:val="000000"/>
                              <w:sz w:val="18"/>
                              <w:szCs w:val="20"/>
                            </w:rPr>
                          </w:pPr>
                          <w:r w:rsidRPr="009F36B4">
                            <w:rPr>
                              <w:b/>
                              <w:color w:val="000000"/>
                              <w:sz w:val="18"/>
                              <w:szCs w:val="20"/>
                            </w:rPr>
                            <w:t>Brunei Department of Civil Aviation</w:t>
                          </w:r>
                        </w:p>
                        <w:p w14:paraId="0C344F5E" w14:textId="77777777" w:rsidR="00A11D7D" w:rsidRPr="009F36B4" w:rsidRDefault="00A11D7D" w:rsidP="00A11D7D">
                          <w:pPr>
                            <w:pStyle w:val="Heading2"/>
                            <w:spacing w:before="0"/>
                            <w:rPr>
                              <w:color w:val="000000"/>
                              <w:sz w:val="18"/>
                              <w:szCs w:val="20"/>
                            </w:rPr>
                          </w:pPr>
                          <w:r>
                            <w:rPr>
                              <w:color w:val="000000"/>
                              <w:sz w:val="18"/>
                              <w:szCs w:val="20"/>
                            </w:rPr>
                            <w:t>Regulatory Division</w:t>
                          </w:r>
                        </w:p>
                        <w:p w14:paraId="4DD581DE" w14:textId="77777777" w:rsidR="00A11D7D" w:rsidRDefault="00A11D7D" w:rsidP="00A11D7D">
                          <w:pPr>
                            <w:rPr>
                              <w:b/>
                              <w:color w:val="000000"/>
                              <w:sz w:val="18"/>
                              <w:szCs w:val="20"/>
                            </w:rPr>
                          </w:pPr>
                          <w:r>
                            <w:rPr>
                              <w:b/>
                              <w:color w:val="000000"/>
                              <w:sz w:val="18"/>
                              <w:szCs w:val="20"/>
                            </w:rPr>
                            <w:t>Airworthiness Section</w:t>
                          </w:r>
                        </w:p>
                        <w:p w14:paraId="12E40EBF" w14:textId="77777777" w:rsidR="00A11D7D" w:rsidRPr="009F36B4" w:rsidRDefault="00A11D7D" w:rsidP="00A11D7D">
                          <w:pPr>
                            <w:rPr>
                              <w:b/>
                              <w:color w:val="000000"/>
                              <w:sz w:val="18"/>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CBFEF2" id="Rectangle 29" o:spid="_x0000_s1031" style="position:absolute;margin-left:18.75pt;margin-top:.3pt;width:175.2pt;height:53.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" filled="f" stroked="f">
              <v:textbox inset="0,0,0,0">
                <w:txbxContent>
                  <w:p w14:paraId="2E519E58" w14:textId="77777777" w:rsidR="00A11D7D" w:rsidRPr="009F36B4" w:rsidRDefault="00A11D7D" w:rsidP="00A11D7D">
                    <w:pPr>
                      <w:rPr>
                        <w:b/>
                        <w:color w:val="000000"/>
                        <w:sz w:val="18"/>
                        <w:szCs w:val="20"/>
                      </w:rPr>
                    </w:pPr>
                    <w:r w:rsidRPr="009F36B4">
                      <w:rPr>
                        <w:b/>
                        <w:color w:val="000000"/>
                        <w:sz w:val="18"/>
                        <w:szCs w:val="20"/>
                      </w:rPr>
                      <w:t>Brunei Department of Civil Aviation</w:t>
                    </w:r>
                  </w:p>
                  <w:p w14:paraId="0C344F5E" w14:textId="77777777" w:rsidR="00A11D7D" w:rsidRPr="009F36B4" w:rsidRDefault="00A11D7D" w:rsidP="00A11D7D">
                    <w:pPr>
                      <w:pStyle w:val="Heading2"/>
                      <w:spacing w:before="0"/>
                      <w:rPr>
                        <w:color w:val="000000"/>
                        <w:sz w:val="18"/>
                        <w:szCs w:val="20"/>
                      </w:rPr>
                    </w:pPr>
                    <w:r>
                      <w:rPr>
                        <w:color w:val="000000"/>
                        <w:sz w:val="18"/>
                        <w:szCs w:val="20"/>
                      </w:rPr>
                      <w:t>Regulatory Division</w:t>
                    </w:r>
                  </w:p>
                  <w:p w14:paraId="4DD581DE" w14:textId="77777777" w:rsidR="00A11D7D" w:rsidRDefault="00A11D7D" w:rsidP="00A11D7D">
                    <w:pPr>
                      <w:rPr>
                        <w:b/>
                        <w:color w:val="000000"/>
                        <w:sz w:val="18"/>
                        <w:szCs w:val="20"/>
                      </w:rPr>
                    </w:pPr>
                    <w:r>
                      <w:rPr>
                        <w:b/>
                        <w:color w:val="000000"/>
                        <w:sz w:val="18"/>
                        <w:szCs w:val="20"/>
                      </w:rPr>
                      <w:t>Airworthiness Section</w:t>
                    </w:r>
                  </w:p>
                  <w:p w14:paraId="12E40EBF" w14:textId="77777777" w:rsidR="00A11D7D" w:rsidRPr="009F36B4" w:rsidRDefault="00A11D7D" w:rsidP="00A11D7D">
                    <w:pPr>
                      <w:rPr>
                        <w:b/>
                        <w:color w:val="000000"/>
                        <w:sz w:val="18"/>
                        <w:szCs w:val="20"/>
                      </w:rPr>
                    </w:pPr>
                  </w:p>
                </w:txbxContent>
              </v:textbox>
            </v:rect>
          </w:pict>
        </mc:Fallback>
      </mc:AlternateContent>
    </w:r>
  </w:p>
  <w:p w14:paraId="437398EB" w14:textId="77777777" w:rsidR="00A11D7D" w:rsidRDefault="00A11D7D" w:rsidP="00A11D7D"/>
  <w:p w14:paraId="4FD4A762" w14:textId="781A2D49" w:rsidR="00A11D7D" w:rsidRDefault="00A11D7D">
    <w:pPr>
      <w:pStyle w:val="Header"/>
      <w:jc w:val="left"/>
      <w:rPr>
        <w:lang w:val="en-US"/>
      </w:rPr>
    </w:pPr>
    <w:r>
      <w:rPr>
        <w:rFonts w:ascii="Arial" w:eastAsia="Times New Roman" w:hAnsi="Arial" w:cs="Times New Roman"/>
        <w:noProof/>
        <w:color w:val="000000"/>
        <w:sz w:val="24"/>
        <w:szCs w:val="20"/>
      </w:rPr>
      <mc:AlternateContent>
        <mc:Choice Requires="wps">
          <w:drawing>
            <wp:anchor distT="4294967293" distB="4294967293" distL="114300" distR="114300" simplePos="0" relativeHeight="251671552" behindDoc="0" locked="0" layoutInCell="1" allowOverlap="1" wp14:anchorId="0DEF6294" wp14:editId="2E090173">
              <wp:simplePos x="0" y="0"/>
              <wp:positionH relativeFrom="column">
                <wp:posOffset>197803</wp:posOffset>
              </wp:positionH>
              <wp:positionV relativeFrom="paragraph">
                <wp:posOffset>234950</wp:posOffset>
              </wp:positionV>
              <wp:extent cx="9167177" cy="18415"/>
              <wp:effectExtent l="38100" t="38100" r="72390" b="95885"/>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67177" cy="1841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7AD1E67" id="Straight Connector 31" o:spid="_x0000_s1026" style="position:absolute;z-index:2516715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6pt,18.5pt" to="737.4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" strokecolor="black [3200]" strokeweight="2pt">
              <v:shadow on="t" color="black" opacity="24903f" origin=",.5" offset="0,.55556mm"/>
              <o:lock v:ext="edit" shapetype="f"/>
            </v:lin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19A57" w14:textId="4DAE2B5B" w:rsidR="008B1062" w:rsidRDefault="00000000">
    <w:pPr>
      <w:pStyle w:val="Header"/>
    </w:pPr>
    <w:r>
      <w:rPr>
        <w:noProof/>
      </w:rPr>
      <w:pict w14:anchorId="773BD6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5144565" o:spid="_x0000_s1052" type="#_x0000_t136" style="position:absolute;left:0;text-align:left;margin-left:0;margin-top:0;width:514.7pt;height:121.55pt;rotation:315;z-index:-251637760;mso-position-horizontal:center;mso-position-horizontal-relative:margin;mso-position-vertical:center;mso-position-vertical-relative:margin" o:allowincell="f" fillcolor="silver" stroked="f">
          <v:fill opacity=".5"/>
          <v:textpath style="font-family:&quot;Calibri&quot;;font-size:1pt" string="Brunei DCA"/>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4B64D" w14:textId="43100EC1" w:rsidR="008B1062" w:rsidRDefault="00000000">
    <w:pPr>
      <w:pStyle w:val="Header"/>
    </w:pPr>
    <w:r>
      <w:rPr>
        <w:noProof/>
      </w:rPr>
      <w:pict w14:anchorId="1F23FF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5144569" o:spid="_x0000_s1056" type="#_x0000_t136" style="position:absolute;left:0;text-align:left;margin-left:0;margin-top:0;width:514.7pt;height:121.55pt;rotation:315;z-index:-251629568;mso-position-horizontal:center;mso-position-horizontal-relative:margin;mso-position-vertical:center;mso-position-vertical-relative:margin" o:allowincell="f" fillcolor="silver" stroked="f">
          <v:fill opacity=".5"/>
          <v:textpath style="font-family:&quot;Calibri&quot;;font-size:1pt" string="Brunei DCA"/>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01D4D" w14:textId="239A803D" w:rsidR="008032C2" w:rsidRDefault="00000000">
    <w:pPr>
      <w:widowControl w:val="0"/>
      <w:tabs>
        <w:tab w:val="center" w:pos="4153"/>
        <w:tab w:val="right" w:pos="8306"/>
      </w:tabs>
      <w:overflowPunct w:val="0"/>
      <w:autoSpaceDE w:val="0"/>
      <w:autoSpaceDN w:val="0"/>
      <w:adjustRightInd w:val="0"/>
      <w:textAlignment w:val="baseline"/>
      <w:rPr>
        <w:rFonts w:ascii="Arial" w:eastAsia="Times New Roman" w:hAnsi="Arial" w:cs="Times New Roman"/>
        <w:color w:val="000000"/>
        <w:sz w:val="16"/>
        <w:szCs w:val="16"/>
      </w:rPr>
    </w:pPr>
    <w:r>
      <w:rPr>
        <w:noProof/>
      </w:rPr>
      <w:pict w14:anchorId="4D90BC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5144570" o:spid="_x0000_s1057" type="#_x0000_t136" style="position:absolute;margin-left:0;margin-top:0;width:514.7pt;height:121.55pt;rotation:315;z-index:-251627520;mso-position-horizontal:center;mso-position-horizontal-relative:margin;mso-position-vertical:center;mso-position-vertical-relative:margin" o:allowincell="f" fillcolor="silver" stroked="f">
          <v:fill opacity=".5"/>
          <v:textpath style="font-family:&quot;Calibri&quot;;font-size:1pt" string="Brunei DCA"/>
          <w10:wrap anchorx="margin" anchory="margin"/>
        </v:shape>
      </w:pict>
    </w:r>
    <w:r w:rsidR="008032C2">
      <w:rPr>
        <w:noProof/>
        <w:lang w:eastAsia="en-GB"/>
      </w:rPr>
      <mc:AlternateContent>
        <mc:Choice Requires="wpg">
          <w:drawing>
            <wp:anchor distT="0" distB="0" distL="114300" distR="114300" simplePos="0" relativeHeight="251653120" behindDoc="0" locked="0" layoutInCell="1" allowOverlap="1" wp14:anchorId="281A1B97" wp14:editId="5CCD9D2D">
              <wp:simplePos x="0" y="0"/>
              <wp:positionH relativeFrom="column">
                <wp:posOffset>-582295</wp:posOffset>
              </wp:positionH>
              <wp:positionV relativeFrom="paragraph">
                <wp:posOffset>50483</wp:posOffset>
              </wp:positionV>
              <wp:extent cx="6950710" cy="995517"/>
              <wp:effectExtent l="0" t="0" r="2540" b="14605"/>
              <wp:wrapNone/>
              <wp:docPr id="46" name="Group 46"/>
              <wp:cNvGraphicFramePr/>
              <a:graphic xmlns:a="http://schemas.openxmlformats.org/drawingml/2006/main">
                <a:graphicData uri="http://schemas.microsoft.com/office/word/2010/wordprocessingGroup">
                  <wpg:wgp>
                    <wpg:cNvGrpSpPr/>
                    <wpg:grpSpPr>
                      <a:xfrm>
                        <a:off x="0" y="0"/>
                        <a:ext cx="6950710" cy="995517"/>
                        <a:chOff x="28575" y="27122"/>
                        <a:chExt cx="6950772" cy="897412"/>
                      </a:xfrm>
                      <a:effectLst/>
                    </wpg:grpSpPr>
                    <wps:wsp>
                      <wps:cNvPr id="47" name="Rectangle 47"/>
                      <wps:cNvSpPr>
                        <a:spLocks noChangeArrowheads="1"/>
                      </wps:cNvSpPr>
                      <wps:spPr bwMode="auto">
                        <a:xfrm>
                          <a:off x="28575" y="148575"/>
                          <a:ext cx="2055511" cy="695960"/>
                        </a:xfrm>
                        <a:prstGeom prst="rect">
                          <a:avLst/>
                        </a:prstGeom>
                        <a:noFill/>
                        <a:ln>
                          <a:noFill/>
                        </a:ln>
                        <a:effectLst/>
                      </wps:spPr>
                      <wps:txbx>
                        <w:txbxContent>
                          <w:p w14:paraId="0B04171B" w14:textId="77777777" w:rsidR="008032C2" w:rsidRDefault="008032C2" w:rsidP="008032C2">
                            <w:pPr>
                              <w:rPr>
                                <w:b/>
                                <w:color w:val="000000"/>
                                <w:sz w:val="18"/>
                                <w:szCs w:val="20"/>
                              </w:rPr>
                            </w:pPr>
                            <w:r>
                              <w:rPr>
                                <w:b/>
                                <w:color w:val="000000"/>
                                <w:sz w:val="18"/>
                                <w:szCs w:val="20"/>
                              </w:rPr>
                              <w:t>Brunei Department of Civil Aviation</w:t>
                            </w:r>
                          </w:p>
                          <w:p w14:paraId="36F72AB2" w14:textId="77777777" w:rsidR="008032C2" w:rsidRDefault="008032C2" w:rsidP="008032C2">
                            <w:pPr>
                              <w:pStyle w:val="Heading2"/>
                              <w:spacing w:before="0"/>
                              <w:rPr>
                                <w:color w:val="000000"/>
                                <w:sz w:val="18"/>
                                <w:szCs w:val="20"/>
                              </w:rPr>
                            </w:pPr>
                            <w:r w:rsidRPr="00885122">
                              <w:rPr>
                                <w:color w:val="000000"/>
                                <w:sz w:val="18"/>
                                <w:szCs w:val="20"/>
                              </w:rPr>
                              <w:t>Regulatory Division</w:t>
                            </w:r>
                          </w:p>
                          <w:p w14:paraId="432DB7DE" w14:textId="77777777" w:rsidR="008032C2" w:rsidRDefault="008032C2" w:rsidP="008032C2">
                            <w:pPr>
                              <w:rPr>
                                <w:b/>
                                <w:color w:val="000000"/>
                                <w:sz w:val="18"/>
                                <w:szCs w:val="20"/>
                              </w:rPr>
                            </w:pPr>
                            <w:r>
                              <w:rPr>
                                <w:b/>
                                <w:color w:val="000000"/>
                                <w:sz w:val="18"/>
                                <w:szCs w:val="20"/>
                              </w:rPr>
                              <w:t>Airworthiness Section</w:t>
                            </w:r>
                          </w:p>
                          <w:p w14:paraId="4BF3AB3F" w14:textId="77777777" w:rsidR="008032C2" w:rsidRDefault="008032C2" w:rsidP="008032C2">
                            <w:pPr>
                              <w:rPr>
                                <w:b/>
                                <w:color w:val="000000"/>
                                <w:sz w:val="18"/>
                                <w:szCs w:val="20"/>
                              </w:rPr>
                            </w:pPr>
                          </w:p>
                        </w:txbxContent>
                      </wps:txbx>
                      <wps:bodyPr rot="0" vert="horz" wrap="square" lIns="0" tIns="0" rIns="0" bIns="0" anchor="t" anchorCtr="0" upright="1">
                        <a:noAutofit/>
                      </wps:bodyPr>
                    </wps:wsp>
                    <pic:pic xmlns:pic="http://schemas.openxmlformats.org/drawingml/2006/picture">
                      <pic:nvPicPr>
                        <pic:cNvPr id="48" name="Picture 48" descr="cid:image007.png@01D1D93B.C7816960"/>
                        <pic:cNvPicPr>
                          <a:picLocks noChangeAspect="1"/>
                        </pic:cNvPicPr>
                      </pic:nvPicPr>
                      <pic:blipFill>
                        <a:blip r:embed="rId1" r:link="rId2">
                          <a:extLst>
                            <a:ext uri="{28A0092B-C50C-407E-A947-70E740481C1C}">
                              <a14:useLocalDpi xmlns:a14="http://schemas.microsoft.com/office/drawing/2010/main" val="0"/>
                            </a:ext>
                          </a:extLst>
                        </a:blip>
                        <a:srcRect/>
                        <a:stretch>
                          <a:fillRect/>
                        </a:stretch>
                      </pic:blipFill>
                      <pic:spPr>
                        <a:xfrm>
                          <a:off x="3062377" y="120770"/>
                          <a:ext cx="690245" cy="621030"/>
                        </a:xfrm>
                        <a:prstGeom prst="rect">
                          <a:avLst/>
                        </a:prstGeom>
                        <a:noFill/>
                        <a:ln>
                          <a:noFill/>
                        </a:ln>
                        <a:effectLst/>
                      </pic:spPr>
                    </pic:pic>
                    <wps:wsp>
                      <wps:cNvPr id="49" name="Rectangle 5"/>
                      <wps:cNvSpPr>
                        <a:spLocks noChangeArrowheads="1"/>
                      </wps:cNvSpPr>
                      <wps:spPr bwMode="auto">
                        <a:xfrm>
                          <a:off x="4575851" y="27122"/>
                          <a:ext cx="2403496" cy="897412"/>
                        </a:xfrm>
                        <a:prstGeom prst="rect">
                          <a:avLst/>
                        </a:prstGeom>
                        <a:noFill/>
                        <a:ln>
                          <a:noFill/>
                        </a:ln>
                        <a:effectLst/>
                      </wps:spPr>
                      <wps:txbx>
                        <w:txbxContent>
                          <w:p w14:paraId="5DFD636E" w14:textId="77777777" w:rsidR="008032C2" w:rsidRDefault="008032C2" w:rsidP="008032C2">
                            <w:pPr>
                              <w:spacing w:after="0"/>
                              <w:jc w:val="right"/>
                              <w:rPr>
                                <w:b/>
                                <w:sz w:val="16"/>
                                <w:szCs w:val="16"/>
                              </w:rPr>
                            </w:pPr>
                            <w:r>
                              <w:rPr>
                                <w:b/>
                                <w:sz w:val="16"/>
                                <w:szCs w:val="16"/>
                              </w:rPr>
                              <w:t>Department of Civil Aviation</w:t>
                            </w:r>
                          </w:p>
                          <w:p w14:paraId="5CDC611B" w14:textId="77777777" w:rsidR="008032C2" w:rsidRDefault="008032C2" w:rsidP="008032C2">
                            <w:pPr>
                              <w:spacing w:after="0"/>
                              <w:jc w:val="right"/>
                              <w:rPr>
                                <w:b/>
                                <w:sz w:val="16"/>
                                <w:szCs w:val="16"/>
                              </w:rPr>
                            </w:pPr>
                            <w:r w:rsidRPr="00885122">
                              <w:rPr>
                                <w:b/>
                                <w:sz w:val="16"/>
                                <w:szCs w:val="16"/>
                              </w:rPr>
                              <w:t xml:space="preserve">Ministry of Transport and </w:t>
                            </w:r>
                            <w:proofErr w:type="spellStart"/>
                            <w:r w:rsidRPr="00885122">
                              <w:rPr>
                                <w:b/>
                                <w:sz w:val="16"/>
                                <w:szCs w:val="16"/>
                              </w:rPr>
                              <w:t>Infocommunications</w:t>
                            </w:r>
                            <w:proofErr w:type="spellEnd"/>
                          </w:p>
                          <w:p w14:paraId="0D86231A" w14:textId="77777777" w:rsidR="008032C2" w:rsidRDefault="008032C2" w:rsidP="008032C2">
                            <w:pPr>
                              <w:spacing w:after="0"/>
                              <w:jc w:val="right"/>
                              <w:rPr>
                                <w:b/>
                                <w:sz w:val="16"/>
                                <w:szCs w:val="16"/>
                              </w:rPr>
                            </w:pPr>
                            <w:r>
                              <w:rPr>
                                <w:b/>
                                <w:sz w:val="16"/>
                                <w:szCs w:val="16"/>
                              </w:rPr>
                              <w:t>Brunei International Airport</w:t>
                            </w:r>
                          </w:p>
                          <w:p w14:paraId="6DFD4B33" w14:textId="77777777" w:rsidR="008032C2" w:rsidRDefault="008032C2" w:rsidP="008032C2">
                            <w:pPr>
                              <w:spacing w:after="0"/>
                              <w:jc w:val="right"/>
                              <w:rPr>
                                <w:b/>
                                <w:sz w:val="16"/>
                                <w:szCs w:val="16"/>
                              </w:rPr>
                            </w:pPr>
                            <w:r>
                              <w:rPr>
                                <w:b/>
                                <w:sz w:val="16"/>
                                <w:szCs w:val="16"/>
                              </w:rPr>
                              <w:t>Bandar Seri Begawan</w:t>
                            </w:r>
                          </w:p>
                          <w:p w14:paraId="293ACA8E" w14:textId="77777777" w:rsidR="008032C2" w:rsidRDefault="008032C2" w:rsidP="008032C2">
                            <w:pPr>
                              <w:spacing w:after="0"/>
                              <w:jc w:val="right"/>
                              <w:rPr>
                                <w:b/>
                                <w:sz w:val="16"/>
                                <w:szCs w:val="16"/>
                              </w:rPr>
                            </w:pPr>
                            <w:r>
                              <w:rPr>
                                <w:b/>
                                <w:sz w:val="16"/>
                                <w:szCs w:val="16"/>
                              </w:rPr>
                              <w:t>BB2513 Brunei Darussalam</w:t>
                            </w:r>
                          </w:p>
                          <w:p w14:paraId="4F797A22" w14:textId="77777777" w:rsidR="008032C2" w:rsidRPr="00DC51D7" w:rsidRDefault="008032C2" w:rsidP="008032C2">
                            <w:pPr>
                              <w:spacing w:after="0"/>
                              <w:jc w:val="right"/>
                              <w:rPr>
                                <w:rStyle w:val="Hyperlink"/>
                                <w:rFonts w:ascii="Calibri" w:hAnsi="Calibri" w:cs="Calibri"/>
                                <w:b/>
                                <w:sz w:val="16"/>
                                <w:szCs w:val="16"/>
                              </w:rPr>
                            </w:pPr>
                            <w:r w:rsidRPr="000B163B">
                              <w:rPr>
                                <w:b/>
                                <w:sz w:val="16"/>
                                <w:szCs w:val="16"/>
                              </w:rPr>
                              <w:t xml:space="preserve">Email: </w:t>
                            </w:r>
                            <w:hyperlink r:id="rId3" w:history="1">
                              <w:r w:rsidRPr="000B163B">
                                <w:rPr>
                                  <w:rStyle w:val="Hyperlink"/>
                                  <w:b/>
                                  <w:sz w:val="16"/>
                                  <w:szCs w:val="16"/>
                                </w:rPr>
                                <w:t>airworth.regulatory@dca.gov.bn</w:t>
                              </w:r>
                            </w:hyperlink>
                          </w:p>
                          <w:p w14:paraId="024F4E4F" w14:textId="5FFF2A1B" w:rsidR="008032C2" w:rsidRDefault="008032C2" w:rsidP="008032C2">
                            <w:pPr>
                              <w:spacing w:after="0"/>
                              <w:jc w:val="right"/>
                              <w:rPr>
                                <w:b/>
                                <w:sz w:val="16"/>
                                <w:szCs w:val="16"/>
                              </w:rPr>
                            </w:pPr>
                            <w:r w:rsidRPr="00DC51D7">
                              <w:rPr>
                                <w:b/>
                                <w:sz w:val="16"/>
                                <w:szCs w:val="16"/>
                              </w:rPr>
                              <w:t xml:space="preserve">Website: </w:t>
                            </w:r>
                            <w:hyperlink r:id="rId4" w:history="1">
                              <w:r w:rsidRPr="00C522E1">
                                <w:rPr>
                                  <w:rStyle w:val="Hyperlink"/>
                                  <w:b/>
                                  <w:sz w:val="16"/>
                                  <w:szCs w:val="16"/>
                                </w:rPr>
                                <w:t>www.dca.gov.bn</w:t>
                              </w:r>
                            </w:hyperlink>
                            <w:r>
                              <w:rPr>
                                <w:b/>
                                <w:sz w:val="16"/>
                                <w:szCs w:val="16"/>
                              </w:rPr>
                              <w:t xml:space="preserve"> </w:t>
                            </w:r>
                          </w:p>
                        </w:txbxContent>
                      </wps:txbx>
                      <wps:bodyPr rot="0" vert="horz" wrap="square" lIns="0" tIns="0" rIns="0" bIns="0" anchor="t" anchorCtr="0" upright="1">
                        <a:noAutofit/>
                      </wps:bodyPr>
                    </wps:wsp>
                  </wpg:wgp>
                </a:graphicData>
              </a:graphic>
              <wp14:sizeRelV relativeFrom="margin">
                <wp14:pctHeight>0</wp14:pctHeight>
              </wp14:sizeRelV>
            </wp:anchor>
          </w:drawing>
        </mc:Choice>
        <mc:Fallback>
          <w:pict>
            <v:group w14:anchorId="281A1B97" id="Group 46" o:spid="_x0000_s1032" style="position:absolute;margin-left:-45.85pt;margin-top:4pt;width:547.3pt;height:78.4pt;z-index:251653120;mso-height-relative:margin" coordorigin="285,271" coordsize="69507,89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">
              <v:rect id="Rectangle 47" o:spid="_x0000_s1033" style="position:absolute;left:285;top:1485;width:20555;height:6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0B04171B" w14:textId="77777777" w:rsidR="008032C2" w:rsidRDefault="008032C2" w:rsidP="008032C2">
                      <w:pPr>
                        <w:rPr>
                          <w:b/>
                          <w:color w:val="000000"/>
                          <w:sz w:val="18"/>
                          <w:szCs w:val="20"/>
                        </w:rPr>
                      </w:pPr>
                      <w:r>
                        <w:rPr>
                          <w:b/>
                          <w:color w:val="000000"/>
                          <w:sz w:val="18"/>
                          <w:szCs w:val="20"/>
                        </w:rPr>
                        <w:t>Brunei Department of Civil Aviation</w:t>
                      </w:r>
                    </w:p>
                    <w:p w14:paraId="36F72AB2" w14:textId="77777777" w:rsidR="008032C2" w:rsidRDefault="008032C2" w:rsidP="008032C2">
                      <w:pPr>
                        <w:pStyle w:val="Heading2"/>
                        <w:spacing w:before="0"/>
                        <w:rPr>
                          <w:color w:val="000000"/>
                          <w:sz w:val="18"/>
                          <w:szCs w:val="20"/>
                        </w:rPr>
                      </w:pPr>
                      <w:r w:rsidRPr="00885122">
                        <w:rPr>
                          <w:color w:val="000000"/>
                          <w:sz w:val="18"/>
                          <w:szCs w:val="20"/>
                        </w:rPr>
                        <w:t>Regulatory Division</w:t>
                      </w:r>
                    </w:p>
                    <w:p w14:paraId="432DB7DE" w14:textId="77777777" w:rsidR="008032C2" w:rsidRDefault="008032C2" w:rsidP="008032C2">
                      <w:pPr>
                        <w:rPr>
                          <w:b/>
                          <w:color w:val="000000"/>
                          <w:sz w:val="18"/>
                          <w:szCs w:val="20"/>
                        </w:rPr>
                      </w:pPr>
                      <w:r>
                        <w:rPr>
                          <w:b/>
                          <w:color w:val="000000"/>
                          <w:sz w:val="18"/>
                          <w:szCs w:val="20"/>
                        </w:rPr>
                        <w:t>Airworthiness Section</w:t>
                      </w:r>
                    </w:p>
                    <w:p w14:paraId="4BF3AB3F" w14:textId="77777777" w:rsidR="008032C2" w:rsidRDefault="008032C2" w:rsidP="008032C2">
                      <w:pPr>
                        <w:rPr>
                          <w:b/>
                          <w:color w:val="000000"/>
                          <w:sz w:val="18"/>
                          <w:szCs w:val="20"/>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 o:spid="_x0000_s1034" type="#_x0000_t75" alt="cid:image007.png@01D1D93B.C7816960" style="position:absolute;left:30623;top:1207;width:6903;height:6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">
                <v:imagedata r:id="rId6" r:href="rId5"/>
              </v:shape>
              <v:rect id="Rectangle 5" o:spid="_x0000_s1035" style="position:absolute;left:45758;top:271;width:24035;height:8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5DFD636E" w14:textId="77777777" w:rsidR="008032C2" w:rsidRDefault="008032C2" w:rsidP="008032C2">
                      <w:pPr>
                        <w:spacing w:after="0"/>
                        <w:jc w:val="right"/>
                        <w:rPr>
                          <w:b/>
                          <w:sz w:val="16"/>
                          <w:szCs w:val="16"/>
                        </w:rPr>
                      </w:pPr>
                      <w:r>
                        <w:rPr>
                          <w:b/>
                          <w:sz w:val="16"/>
                          <w:szCs w:val="16"/>
                        </w:rPr>
                        <w:t>Department of Civil Aviation</w:t>
                      </w:r>
                    </w:p>
                    <w:p w14:paraId="5CDC611B" w14:textId="77777777" w:rsidR="008032C2" w:rsidRDefault="008032C2" w:rsidP="008032C2">
                      <w:pPr>
                        <w:spacing w:after="0"/>
                        <w:jc w:val="right"/>
                        <w:rPr>
                          <w:b/>
                          <w:sz w:val="16"/>
                          <w:szCs w:val="16"/>
                        </w:rPr>
                      </w:pPr>
                      <w:r w:rsidRPr="00885122">
                        <w:rPr>
                          <w:b/>
                          <w:sz w:val="16"/>
                          <w:szCs w:val="16"/>
                        </w:rPr>
                        <w:t xml:space="preserve">Ministry of Transport and </w:t>
                      </w:r>
                      <w:proofErr w:type="spellStart"/>
                      <w:r w:rsidRPr="00885122">
                        <w:rPr>
                          <w:b/>
                          <w:sz w:val="16"/>
                          <w:szCs w:val="16"/>
                        </w:rPr>
                        <w:t>Infocommunications</w:t>
                      </w:r>
                      <w:proofErr w:type="spellEnd"/>
                    </w:p>
                    <w:p w14:paraId="0D86231A" w14:textId="77777777" w:rsidR="008032C2" w:rsidRDefault="008032C2" w:rsidP="008032C2">
                      <w:pPr>
                        <w:spacing w:after="0"/>
                        <w:jc w:val="right"/>
                        <w:rPr>
                          <w:b/>
                          <w:sz w:val="16"/>
                          <w:szCs w:val="16"/>
                        </w:rPr>
                      </w:pPr>
                      <w:r>
                        <w:rPr>
                          <w:b/>
                          <w:sz w:val="16"/>
                          <w:szCs w:val="16"/>
                        </w:rPr>
                        <w:t>Brunei International Airport</w:t>
                      </w:r>
                    </w:p>
                    <w:p w14:paraId="6DFD4B33" w14:textId="77777777" w:rsidR="008032C2" w:rsidRDefault="008032C2" w:rsidP="008032C2">
                      <w:pPr>
                        <w:spacing w:after="0"/>
                        <w:jc w:val="right"/>
                        <w:rPr>
                          <w:b/>
                          <w:sz w:val="16"/>
                          <w:szCs w:val="16"/>
                        </w:rPr>
                      </w:pPr>
                      <w:r>
                        <w:rPr>
                          <w:b/>
                          <w:sz w:val="16"/>
                          <w:szCs w:val="16"/>
                        </w:rPr>
                        <w:t>Bandar Seri Begawan</w:t>
                      </w:r>
                    </w:p>
                    <w:p w14:paraId="293ACA8E" w14:textId="77777777" w:rsidR="008032C2" w:rsidRDefault="008032C2" w:rsidP="008032C2">
                      <w:pPr>
                        <w:spacing w:after="0"/>
                        <w:jc w:val="right"/>
                        <w:rPr>
                          <w:b/>
                          <w:sz w:val="16"/>
                          <w:szCs w:val="16"/>
                        </w:rPr>
                      </w:pPr>
                      <w:r>
                        <w:rPr>
                          <w:b/>
                          <w:sz w:val="16"/>
                          <w:szCs w:val="16"/>
                        </w:rPr>
                        <w:t>BB2513 Brunei Darussalam</w:t>
                      </w:r>
                    </w:p>
                    <w:p w14:paraId="4F797A22" w14:textId="77777777" w:rsidR="008032C2" w:rsidRPr="00DC51D7" w:rsidRDefault="008032C2" w:rsidP="008032C2">
                      <w:pPr>
                        <w:spacing w:after="0"/>
                        <w:jc w:val="right"/>
                        <w:rPr>
                          <w:rStyle w:val="Hyperlink"/>
                          <w:rFonts w:ascii="Calibri" w:hAnsi="Calibri" w:cs="Calibri"/>
                          <w:b/>
                          <w:sz w:val="16"/>
                          <w:szCs w:val="16"/>
                        </w:rPr>
                      </w:pPr>
                      <w:r w:rsidRPr="000B163B">
                        <w:rPr>
                          <w:b/>
                          <w:sz w:val="16"/>
                          <w:szCs w:val="16"/>
                        </w:rPr>
                        <w:t xml:space="preserve">Email: </w:t>
                      </w:r>
                      <w:hyperlink r:id="rId7" w:history="1">
                        <w:r w:rsidRPr="000B163B">
                          <w:rPr>
                            <w:rStyle w:val="Hyperlink"/>
                            <w:b/>
                            <w:sz w:val="16"/>
                            <w:szCs w:val="16"/>
                          </w:rPr>
                          <w:t>airworth.regulatory@dca.gov.bn</w:t>
                        </w:r>
                      </w:hyperlink>
                    </w:p>
                    <w:p w14:paraId="024F4E4F" w14:textId="5FFF2A1B" w:rsidR="008032C2" w:rsidRDefault="008032C2" w:rsidP="008032C2">
                      <w:pPr>
                        <w:spacing w:after="0"/>
                        <w:jc w:val="right"/>
                        <w:rPr>
                          <w:b/>
                          <w:sz w:val="16"/>
                          <w:szCs w:val="16"/>
                        </w:rPr>
                      </w:pPr>
                      <w:r w:rsidRPr="00DC51D7">
                        <w:rPr>
                          <w:b/>
                          <w:sz w:val="16"/>
                          <w:szCs w:val="16"/>
                        </w:rPr>
                        <w:t xml:space="preserve">Website: </w:t>
                      </w:r>
                      <w:hyperlink r:id="rId8" w:history="1">
                        <w:r w:rsidRPr="00C522E1">
                          <w:rPr>
                            <w:rStyle w:val="Hyperlink"/>
                            <w:b/>
                            <w:sz w:val="16"/>
                            <w:szCs w:val="16"/>
                          </w:rPr>
                          <w:t>www.dca.gov.bn</w:t>
                        </w:r>
                      </w:hyperlink>
                      <w:r>
                        <w:rPr>
                          <w:b/>
                          <w:sz w:val="16"/>
                          <w:szCs w:val="16"/>
                        </w:rPr>
                        <w:t xml:space="preserve"> </w:t>
                      </w:r>
                    </w:p>
                  </w:txbxContent>
                </v:textbox>
              </v:rect>
            </v:group>
          </w:pict>
        </mc:Fallback>
      </mc:AlternateContent>
    </w:r>
  </w:p>
  <w:p w14:paraId="32E0F50E" w14:textId="07D2CD21" w:rsidR="008032C2" w:rsidRDefault="008032C2" w:rsidP="00A11D7D"/>
  <w:p w14:paraId="7B25EB01" w14:textId="77777777" w:rsidR="008032C2" w:rsidRDefault="008032C2" w:rsidP="00A11D7D"/>
  <w:p w14:paraId="045CBF0D" w14:textId="7D6E7741" w:rsidR="008032C2" w:rsidRDefault="008032C2">
    <w:pPr>
      <w:pStyle w:val="Header"/>
      <w:jc w:val="left"/>
      <w:rPr>
        <w:lang w:val="en-US"/>
      </w:rPr>
    </w:pPr>
    <w:r>
      <w:rPr>
        <w:rFonts w:ascii="Arial" w:eastAsia="Times New Roman" w:hAnsi="Arial" w:cs="Arial"/>
        <w:noProof/>
        <w:lang w:val="en-US"/>
      </w:rPr>
      <mc:AlternateContent>
        <mc:Choice Requires="wps">
          <w:drawing>
            <wp:anchor distT="0" distB="0" distL="114300" distR="114300" simplePos="0" relativeHeight="251656192" behindDoc="0" locked="0" layoutInCell="1" allowOverlap="1" wp14:anchorId="552A17AC" wp14:editId="5713BE2F">
              <wp:simplePos x="0" y="0"/>
              <wp:positionH relativeFrom="margin">
                <wp:posOffset>-517842</wp:posOffset>
              </wp:positionH>
              <wp:positionV relativeFrom="paragraph">
                <wp:posOffset>260985</wp:posOffset>
              </wp:positionV>
              <wp:extent cx="6893560" cy="0"/>
              <wp:effectExtent l="0" t="0" r="21590" b="57150"/>
              <wp:wrapNone/>
              <wp:docPr id="51" name="Straight Connector 10"/>
              <wp:cNvGraphicFramePr/>
              <a:graphic xmlns:a="http://schemas.openxmlformats.org/drawingml/2006/main">
                <a:graphicData uri="http://schemas.microsoft.com/office/word/2010/wordprocessingShape">
                  <wps:wsp>
                    <wps:cNvCnPr/>
                    <wps:spPr>
                      <a:xfrm>
                        <a:off x="0" y="0"/>
                        <a:ext cx="6893560" cy="0"/>
                      </a:xfrm>
                      <a:prstGeom prst="line">
                        <a:avLst/>
                      </a:prstGeom>
                      <a:ln w="25400" cap="flat" cmpd="sng">
                        <a:solidFill>
                          <a:srgbClr val="000000"/>
                        </a:solidFill>
                        <a:prstDash val="solid"/>
                        <a:headEnd type="none" w="med" len="med"/>
                        <a:tailEnd type="none" w="med" len="med"/>
                      </a:ln>
                      <a:effectLst>
                        <a:outerShdw dist="20000" dir="5400000" rotWithShape="0">
                          <a:srgbClr val="000000">
                            <a:alpha val="37999"/>
                          </a:srgbClr>
                        </a:outerShdw>
                      </a:effectLst>
                    </wps:spPr>
                    <wps:bodyPr/>
                  </wps:wsp>
                </a:graphicData>
              </a:graphic>
            </wp:anchor>
          </w:drawing>
        </mc:Choice>
        <mc:Fallback>
          <w:pict>
            <v:line w14:anchorId="0F49E368" id="Straight Connector 10" o:spid="_x0000_s1026" style="position:absolute;z-index:251656192;visibility:visible;mso-wrap-style:square;mso-wrap-distance-left:9pt;mso-wrap-distance-top:0;mso-wrap-distance-right:9pt;mso-wrap-distance-bottom:0;mso-position-horizontal:absolute;mso-position-horizontal-relative:margin;mso-position-vertical:absolute;mso-position-vertical-relative:text" from="-40.75pt,20.55pt" to="502.05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" strokeweight="2pt">
              <v:shadow on="t" color="black" opacity="24903f" origin=",.5" offset="0,.55556mm"/>
              <w10:wrap anchorx="margin"/>
            </v:lin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E75A9" w14:textId="514252CF" w:rsidR="008B1062" w:rsidRDefault="00000000">
    <w:pPr>
      <w:pStyle w:val="Header"/>
    </w:pPr>
    <w:r>
      <w:rPr>
        <w:noProof/>
      </w:rPr>
      <w:pict w14:anchorId="3D6E73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5144568" o:spid="_x0000_s1055" type="#_x0000_t136" style="position:absolute;left:0;text-align:left;margin-left:0;margin-top:0;width:514.7pt;height:121.55pt;rotation:315;z-index:-251631616;mso-position-horizontal:center;mso-position-horizontal-relative:margin;mso-position-vertical:center;mso-position-vertical-relative:margin" o:allowincell="f" fillcolor="silver" stroked="f">
          <v:fill opacity=".5"/>
          <v:textpath style="font-family:&quot;Calibri&quot;;font-size:1pt" string="Brunei D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76129"/>
    <w:multiLevelType w:val="multilevel"/>
    <w:tmpl w:val="01276129"/>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E9712A3"/>
    <w:multiLevelType w:val="multilevel"/>
    <w:tmpl w:val="3B0A6AB0"/>
    <w:lvl w:ilvl="0">
      <w:start w:val="4"/>
      <w:numFmt w:val="decimal"/>
      <w:lvlText w:val="%1"/>
      <w:lvlJc w:val="left"/>
      <w:pPr>
        <w:ind w:left="465" w:hanging="465"/>
      </w:pPr>
      <w:rPr>
        <w:rFonts w:hint="default"/>
      </w:rPr>
    </w:lvl>
    <w:lvl w:ilvl="1">
      <w:start w:val="14"/>
      <w:numFmt w:val="decimal"/>
      <w:lvlText w:val="%1.%2"/>
      <w:lvlJc w:val="left"/>
      <w:pPr>
        <w:ind w:left="465" w:hanging="46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4170392"/>
    <w:multiLevelType w:val="hybridMultilevel"/>
    <w:tmpl w:val="31726D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C2E76A5"/>
    <w:multiLevelType w:val="multilevel"/>
    <w:tmpl w:val="3C2E76A5"/>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2DD3C3F"/>
    <w:multiLevelType w:val="multilevel"/>
    <w:tmpl w:val="52DD3C3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71163CD"/>
    <w:multiLevelType w:val="multilevel"/>
    <w:tmpl w:val="571163CD"/>
    <w:lvl w:ilvl="0">
      <w:start w:val="1"/>
      <w:numFmt w:val="lowerLetter"/>
      <w:lvlText w:val="%1)"/>
      <w:lvlJc w:val="left"/>
      <w:pPr>
        <w:ind w:left="1444" w:hanging="735"/>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15:restartNumberingAfterBreak="0">
    <w:nsid w:val="7D8B02DB"/>
    <w:multiLevelType w:val="multilevel"/>
    <w:tmpl w:val="7D8B02D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067796790">
    <w:abstractNumId w:val="3"/>
  </w:num>
  <w:num w:numId="2" w16cid:durableId="1574045657">
    <w:abstractNumId w:val="5"/>
  </w:num>
  <w:num w:numId="3" w16cid:durableId="2096896793">
    <w:abstractNumId w:val="6"/>
  </w:num>
  <w:num w:numId="4" w16cid:durableId="1666783279">
    <w:abstractNumId w:val="1"/>
  </w:num>
  <w:num w:numId="5" w16cid:durableId="1598169485">
    <w:abstractNumId w:val="4"/>
  </w:num>
  <w:num w:numId="6" w16cid:durableId="1541749411">
    <w:abstractNumId w:val="0"/>
  </w:num>
  <w:num w:numId="7" w16cid:durableId="7774060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0DC1"/>
    <w:rsid w:val="00000977"/>
    <w:rsid w:val="000032FD"/>
    <w:rsid w:val="000077CB"/>
    <w:rsid w:val="00013FCC"/>
    <w:rsid w:val="00022E52"/>
    <w:rsid w:val="00025AA6"/>
    <w:rsid w:val="0003320F"/>
    <w:rsid w:val="00042398"/>
    <w:rsid w:val="00043F6F"/>
    <w:rsid w:val="00074A82"/>
    <w:rsid w:val="000773AD"/>
    <w:rsid w:val="00093419"/>
    <w:rsid w:val="000C685A"/>
    <w:rsid w:val="000D13FE"/>
    <w:rsid w:val="000D3B95"/>
    <w:rsid w:val="000E7058"/>
    <w:rsid w:val="000F0D17"/>
    <w:rsid w:val="000F10DE"/>
    <w:rsid w:val="000F3CAD"/>
    <w:rsid w:val="00103E23"/>
    <w:rsid w:val="001258B8"/>
    <w:rsid w:val="0013191E"/>
    <w:rsid w:val="00132BEF"/>
    <w:rsid w:val="00144850"/>
    <w:rsid w:val="001526C3"/>
    <w:rsid w:val="00155D16"/>
    <w:rsid w:val="00190196"/>
    <w:rsid w:val="0019759B"/>
    <w:rsid w:val="001A7413"/>
    <w:rsid w:val="001B634A"/>
    <w:rsid w:val="001C464E"/>
    <w:rsid w:val="001D2916"/>
    <w:rsid w:val="001D4B35"/>
    <w:rsid w:val="001D5304"/>
    <w:rsid w:val="001E01C3"/>
    <w:rsid w:val="001E2077"/>
    <w:rsid w:val="0020615D"/>
    <w:rsid w:val="00212B9A"/>
    <w:rsid w:val="002134FF"/>
    <w:rsid w:val="002168BF"/>
    <w:rsid w:val="00217E97"/>
    <w:rsid w:val="00220C7F"/>
    <w:rsid w:val="00234CB9"/>
    <w:rsid w:val="00240CE0"/>
    <w:rsid w:val="002770EA"/>
    <w:rsid w:val="00287064"/>
    <w:rsid w:val="0029494A"/>
    <w:rsid w:val="00295E11"/>
    <w:rsid w:val="002A3C1C"/>
    <w:rsid w:val="002B150C"/>
    <w:rsid w:val="002D7DFF"/>
    <w:rsid w:val="002E2E4E"/>
    <w:rsid w:val="002E6A57"/>
    <w:rsid w:val="003016A7"/>
    <w:rsid w:val="0030288F"/>
    <w:rsid w:val="00303109"/>
    <w:rsid w:val="00312126"/>
    <w:rsid w:val="003231BF"/>
    <w:rsid w:val="00323C0D"/>
    <w:rsid w:val="00330CA2"/>
    <w:rsid w:val="0034169F"/>
    <w:rsid w:val="00341D22"/>
    <w:rsid w:val="003444F2"/>
    <w:rsid w:val="00345C13"/>
    <w:rsid w:val="00381030"/>
    <w:rsid w:val="003812EF"/>
    <w:rsid w:val="00382717"/>
    <w:rsid w:val="00385F37"/>
    <w:rsid w:val="003B18D3"/>
    <w:rsid w:val="003B5507"/>
    <w:rsid w:val="003B56D6"/>
    <w:rsid w:val="003B6461"/>
    <w:rsid w:val="003C3D76"/>
    <w:rsid w:val="003C7A44"/>
    <w:rsid w:val="003D0770"/>
    <w:rsid w:val="003E782A"/>
    <w:rsid w:val="003F1107"/>
    <w:rsid w:val="0041677F"/>
    <w:rsid w:val="00420F66"/>
    <w:rsid w:val="00421B29"/>
    <w:rsid w:val="00423374"/>
    <w:rsid w:val="00424B96"/>
    <w:rsid w:val="004302B3"/>
    <w:rsid w:val="0044145B"/>
    <w:rsid w:val="00442095"/>
    <w:rsid w:val="004501DD"/>
    <w:rsid w:val="00451DB4"/>
    <w:rsid w:val="00465418"/>
    <w:rsid w:val="004972BA"/>
    <w:rsid w:val="004B5854"/>
    <w:rsid w:val="004C4E89"/>
    <w:rsid w:val="004F31D9"/>
    <w:rsid w:val="005008DC"/>
    <w:rsid w:val="00505706"/>
    <w:rsid w:val="00521065"/>
    <w:rsid w:val="005438CF"/>
    <w:rsid w:val="00565CCA"/>
    <w:rsid w:val="00580BB2"/>
    <w:rsid w:val="005845D8"/>
    <w:rsid w:val="00585458"/>
    <w:rsid w:val="0058703C"/>
    <w:rsid w:val="00593AAC"/>
    <w:rsid w:val="005B6FA9"/>
    <w:rsid w:val="005E1018"/>
    <w:rsid w:val="005E32F6"/>
    <w:rsid w:val="005F7EB3"/>
    <w:rsid w:val="00606A3B"/>
    <w:rsid w:val="00610D8E"/>
    <w:rsid w:val="00613E21"/>
    <w:rsid w:val="00621CCA"/>
    <w:rsid w:val="00636126"/>
    <w:rsid w:val="00650C31"/>
    <w:rsid w:val="00666DA9"/>
    <w:rsid w:val="0066703D"/>
    <w:rsid w:val="00691013"/>
    <w:rsid w:val="006A0DC1"/>
    <w:rsid w:val="006A19CC"/>
    <w:rsid w:val="006E754D"/>
    <w:rsid w:val="007006BE"/>
    <w:rsid w:val="0070497C"/>
    <w:rsid w:val="00707B0B"/>
    <w:rsid w:val="00712383"/>
    <w:rsid w:val="0071577A"/>
    <w:rsid w:val="007437D4"/>
    <w:rsid w:val="00761014"/>
    <w:rsid w:val="00765B97"/>
    <w:rsid w:val="00766663"/>
    <w:rsid w:val="00766A04"/>
    <w:rsid w:val="0078758D"/>
    <w:rsid w:val="007934B3"/>
    <w:rsid w:val="007945BA"/>
    <w:rsid w:val="007A22C3"/>
    <w:rsid w:val="007B4607"/>
    <w:rsid w:val="007D6E92"/>
    <w:rsid w:val="007E3297"/>
    <w:rsid w:val="007F2B67"/>
    <w:rsid w:val="007F5211"/>
    <w:rsid w:val="007F537B"/>
    <w:rsid w:val="00802566"/>
    <w:rsid w:val="008032C2"/>
    <w:rsid w:val="00811D68"/>
    <w:rsid w:val="008365E5"/>
    <w:rsid w:val="00844625"/>
    <w:rsid w:val="00844BE6"/>
    <w:rsid w:val="0085623A"/>
    <w:rsid w:val="00866310"/>
    <w:rsid w:val="00866FE3"/>
    <w:rsid w:val="008815F2"/>
    <w:rsid w:val="00887969"/>
    <w:rsid w:val="00896343"/>
    <w:rsid w:val="008A3EA7"/>
    <w:rsid w:val="008B1062"/>
    <w:rsid w:val="008B4D66"/>
    <w:rsid w:val="008B5059"/>
    <w:rsid w:val="008B6E11"/>
    <w:rsid w:val="008D28C3"/>
    <w:rsid w:val="008E1839"/>
    <w:rsid w:val="008E5D57"/>
    <w:rsid w:val="008F50D4"/>
    <w:rsid w:val="008F72D2"/>
    <w:rsid w:val="00905D06"/>
    <w:rsid w:val="00910076"/>
    <w:rsid w:val="0092471B"/>
    <w:rsid w:val="00945C72"/>
    <w:rsid w:val="0095640A"/>
    <w:rsid w:val="0097281F"/>
    <w:rsid w:val="0097465C"/>
    <w:rsid w:val="00982031"/>
    <w:rsid w:val="00987F8D"/>
    <w:rsid w:val="009A0B80"/>
    <w:rsid w:val="009B3C28"/>
    <w:rsid w:val="009B3F40"/>
    <w:rsid w:val="009B5403"/>
    <w:rsid w:val="009D677E"/>
    <w:rsid w:val="009F6D94"/>
    <w:rsid w:val="00A11AA6"/>
    <w:rsid w:val="00A11D7D"/>
    <w:rsid w:val="00A17C63"/>
    <w:rsid w:val="00A238BE"/>
    <w:rsid w:val="00A271A7"/>
    <w:rsid w:val="00A30EC6"/>
    <w:rsid w:val="00A40B75"/>
    <w:rsid w:val="00A41779"/>
    <w:rsid w:val="00A647E4"/>
    <w:rsid w:val="00A82EE9"/>
    <w:rsid w:val="00A91D1F"/>
    <w:rsid w:val="00A931A5"/>
    <w:rsid w:val="00A9654A"/>
    <w:rsid w:val="00AA4D55"/>
    <w:rsid w:val="00AB363A"/>
    <w:rsid w:val="00AB6828"/>
    <w:rsid w:val="00AD0EA8"/>
    <w:rsid w:val="00AD1BC8"/>
    <w:rsid w:val="00AE0C21"/>
    <w:rsid w:val="00AE6024"/>
    <w:rsid w:val="00AE788C"/>
    <w:rsid w:val="00B0273F"/>
    <w:rsid w:val="00B1106A"/>
    <w:rsid w:val="00B16639"/>
    <w:rsid w:val="00B17880"/>
    <w:rsid w:val="00B436B9"/>
    <w:rsid w:val="00B567FC"/>
    <w:rsid w:val="00B75667"/>
    <w:rsid w:val="00B928BC"/>
    <w:rsid w:val="00BB40DF"/>
    <w:rsid w:val="00BC4F34"/>
    <w:rsid w:val="00BE4A6A"/>
    <w:rsid w:val="00C14A18"/>
    <w:rsid w:val="00C242FA"/>
    <w:rsid w:val="00C24593"/>
    <w:rsid w:val="00C45A5F"/>
    <w:rsid w:val="00C527B5"/>
    <w:rsid w:val="00C77EB3"/>
    <w:rsid w:val="00C84214"/>
    <w:rsid w:val="00C865CA"/>
    <w:rsid w:val="00C90422"/>
    <w:rsid w:val="00C9591E"/>
    <w:rsid w:val="00CA1B63"/>
    <w:rsid w:val="00CA5B77"/>
    <w:rsid w:val="00CA7E5F"/>
    <w:rsid w:val="00CC4464"/>
    <w:rsid w:val="00CC6DBE"/>
    <w:rsid w:val="00CD14ED"/>
    <w:rsid w:val="00CD6F00"/>
    <w:rsid w:val="00CE2A8F"/>
    <w:rsid w:val="00CE7663"/>
    <w:rsid w:val="00D00346"/>
    <w:rsid w:val="00D02250"/>
    <w:rsid w:val="00D376D8"/>
    <w:rsid w:val="00D43B93"/>
    <w:rsid w:val="00D61233"/>
    <w:rsid w:val="00D75303"/>
    <w:rsid w:val="00D87B6D"/>
    <w:rsid w:val="00DE08A4"/>
    <w:rsid w:val="00DF022C"/>
    <w:rsid w:val="00DF31EC"/>
    <w:rsid w:val="00DF5E9F"/>
    <w:rsid w:val="00E01B6D"/>
    <w:rsid w:val="00E061CF"/>
    <w:rsid w:val="00E15FDE"/>
    <w:rsid w:val="00E27280"/>
    <w:rsid w:val="00E31B4F"/>
    <w:rsid w:val="00E34167"/>
    <w:rsid w:val="00E3464C"/>
    <w:rsid w:val="00E3487C"/>
    <w:rsid w:val="00E7671E"/>
    <w:rsid w:val="00E95804"/>
    <w:rsid w:val="00EA1C78"/>
    <w:rsid w:val="00EA7D91"/>
    <w:rsid w:val="00ED7254"/>
    <w:rsid w:val="00EE0B19"/>
    <w:rsid w:val="00EF2E9E"/>
    <w:rsid w:val="00F00B1A"/>
    <w:rsid w:val="00F03424"/>
    <w:rsid w:val="00F04EC8"/>
    <w:rsid w:val="00F17DF8"/>
    <w:rsid w:val="00F260CA"/>
    <w:rsid w:val="00F430B2"/>
    <w:rsid w:val="00F4405B"/>
    <w:rsid w:val="00F5136F"/>
    <w:rsid w:val="00F5727A"/>
    <w:rsid w:val="00F66491"/>
    <w:rsid w:val="00F77F73"/>
    <w:rsid w:val="00F80B5A"/>
    <w:rsid w:val="00FA0E72"/>
    <w:rsid w:val="00FB0A30"/>
    <w:rsid w:val="00FB27F5"/>
    <w:rsid w:val="00FE1F5B"/>
    <w:rsid w:val="0E2D6ED4"/>
    <w:rsid w:val="5C074BF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7B4AC"/>
  <w15:docId w15:val="{79A2384A-6247-4578-A9CD-8801AD2DA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semiHidden="1" w:uiPriority="0"/>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sz w:val="22"/>
      <w:szCs w:val="22"/>
      <w:lang w:val="en-GB"/>
    </w:rPr>
  </w:style>
  <w:style w:type="paragraph" w:styleId="Heading1">
    <w:name w:val="heading 1"/>
    <w:basedOn w:val="Heading2"/>
    <w:next w:val="Normal"/>
    <w:link w:val="Heading1Char"/>
    <w:uiPriority w:val="9"/>
    <w:qFormat/>
    <w:pPr>
      <w:spacing w:before="480"/>
      <w:outlineLvl w:val="0"/>
    </w:pPr>
    <w:rPr>
      <w:bCs w:val="0"/>
      <w:sz w:val="24"/>
      <w:szCs w:val="28"/>
    </w:rPr>
  </w:style>
  <w:style w:type="paragraph" w:styleId="Heading2">
    <w:name w:val="heading 2"/>
    <w:basedOn w:val="Normal"/>
    <w:next w:val="Normal"/>
    <w:link w:val="Heading2Char"/>
    <w:uiPriority w:val="9"/>
    <w:unhideWhenUsed/>
    <w:qFormat/>
    <w:pPr>
      <w:keepNext/>
      <w:keepLines/>
      <w:spacing w:before="200"/>
      <w:outlineLvl w:val="1"/>
    </w:pPr>
    <w:rPr>
      <w:rFonts w:ascii="Arial" w:eastAsiaTheme="majorEastAsia" w:hAnsi="Arial" w:cstheme="majorBidi"/>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EndnoteText">
    <w:name w:val="endnote text"/>
    <w:basedOn w:val="Normal"/>
    <w:link w:val="EndnoteTextChar"/>
    <w:uiPriority w:val="99"/>
    <w:semiHidden/>
    <w:unhideWhenUsed/>
    <w:qFormat/>
    <w:rPr>
      <w:sz w:val="20"/>
      <w:szCs w:val="20"/>
    </w:rPr>
  </w:style>
  <w:style w:type="paragraph" w:styleId="Footer">
    <w:name w:val="footer"/>
    <w:basedOn w:val="Normal"/>
    <w:link w:val="FooterChar"/>
    <w:uiPriority w:val="99"/>
    <w:unhideWhenUsed/>
    <w:pPr>
      <w:tabs>
        <w:tab w:val="center" w:pos="4513"/>
        <w:tab w:val="right" w:pos="9026"/>
      </w:tabs>
    </w:pPr>
  </w:style>
  <w:style w:type="paragraph" w:styleId="FootnoteText">
    <w:name w:val="footnote text"/>
    <w:basedOn w:val="Normal"/>
    <w:link w:val="FootnoteTextChar"/>
    <w:uiPriority w:val="99"/>
    <w:semiHidden/>
    <w:unhideWhenUsed/>
    <w:qFormat/>
    <w:rPr>
      <w:sz w:val="20"/>
      <w:szCs w:val="20"/>
    </w:rPr>
  </w:style>
  <w:style w:type="paragraph" w:styleId="Header">
    <w:name w:val="header"/>
    <w:basedOn w:val="Normal"/>
    <w:link w:val="HeaderChar"/>
    <w:uiPriority w:val="99"/>
    <w:unhideWhenUsed/>
    <w:pPr>
      <w:tabs>
        <w:tab w:val="center" w:pos="4513"/>
        <w:tab w:val="right" w:pos="9026"/>
      </w:tabs>
      <w:jc w:val="center"/>
    </w:pPr>
    <w:rPr>
      <w:b/>
      <w:sz w:val="32"/>
      <w:szCs w:val="32"/>
      <w:lang w:eastAsia="en-GB"/>
    </w:rPr>
  </w:style>
  <w:style w:type="character" w:styleId="CommentReference">
    <w:name w:val="annotation reference"/>
    <w:basedOn w:val="DefaultParagraphFont"/>
    <w:uiPriority w:val="99"/>
    <w:semiHidden/>
    <w:unhideWhenUsed/>
    <w:rPr>
      <w:sz w:val="16"/>
      <w:szCs w:val="16"/>
    </w:r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semiHidden/>
    <w:qFormat/>
    <w:rPr>
      <w:position w:val="6"/>
      <w:sz w:val="16"/>
    </w:rPr>
  </w:style>
  <w:style w:type="character" w:styleId="Hyperlink">
    <w:name w:val="Hyperlink"/>
    <w:basedOn w:val="DefaultParagraphFont"/>
    <w:uiPriority w:val="99"/>
    <w:unhideWhenUsed/>
    <w:qFormat/>
    <w:rPr>
      <w:color w:val="0000FF"/>
      <w:u w:val="single"/>
    </w:rPr>
  </w:style>
  <w:style w:type="character" w:styleId="PageNumber">
    <w:name w:val="page number"/>
    <w:basedOn w:val="DefaultParagraphFont"/>
    <w:semiHidden/>
  </w:style>
  <w:style w:type="character" w:customStyle="1" w:styleId="Heading1Char">
    <w:name w:val="Heading 1 Char"/>
    <w:basedOn w:val="DefaultParagraphFont"/>
    <w:link w:val="Heading1"/>
    <w:uiPriority w:val="9"/>
    <w:rPr>
      <w:rFonts w:ascii="Arial" w:eastAsiaTheme="majorEastAsia" w:hAnsi="Arial" w:cstheme="majorBidi"/>
      <w:b/>
      <w:sz w:val="24"/>
      <w:szCs w:val="28"/>
    </w:rPr>
  </w:style>
  <w:style w:type="character" w:customStyle="1" w:styleId="Heading2Char">
    <w:name w:val="Heading 2 Char"/>
    <w:basedOn w:val="DefaultParagraphFont"/>
    <w:link w:val="Heading2"/>
    <w:uiPriority w:val="9"/>
    <w:qFormat/>
    <w:rPr>
      <w:rFonts w:ascii="Arial" w:eastAsiaTheme="majorEastAsia" w:hAnsi="Arial" w:cstheme="majorBidi"/>
      <w:bCs/>
      <w:szCs w:val="26"/>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rPr>
      <w:b/>
      <w:sz w:val="32"/>
      <w:szCs w:val="32"/>
      <w:lang w:eastAsia="en-GB"/>
    </w:rPr>
  </w:style>
  <w:style w:type="character" w:customStyle="1" w:styleId="FooterChar">
    <w:name w:val="Footer Char"/>
    <w:basedOn w:val="DefaultParagraphFont"/>
    <w:link w:val="Footer"/>
    <w:uiPriority w:val="99"/>
    <w:qFormat/>
  </w:style>
  <w:style w:type="character" w:customStyle="1" w:styleId="FootnoteTextChar">
    <w:name w:val="Footnote Text Char"/>
    <w:basedOn w:val="DefaultParagraphFont"/>
    <w:link w:val="FootnoteText"/>
    <w:uiPriority w:val="99"/>
    <w:semiHidden/>
    <w:rPr>
      <w:sz w:val="20"/>
      <w:szCs w:val="20"/>
    </w:rPr>
  </w:style>
  <w:style w:type="character" w:customStyle="1" w:styleId="EndnoteTextChar">
    <w:name w:val="Endnote Text Char"/>
    <w:basedOn w:val="DefaultParagraphFont"/>
    <w:link w:val="EndnoteText"/>
    <w:uiPriority w:val="99"/>
    <w:semiHidden/>
    <w:qFormat/>
    <w:rPr>
      <w:sz w:val="20"/>
      <w:szCs w:val="20"/>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Left">
    <w:name w:val="Left"/>
    <w:basedOn w:val="Normal"/>
    <w:pPr>
      <w:spacing w:line="260" w:lineRule="exact"/>
      <w:jc w:val="both"/>
    </w:pPr>
    <w:rPr>
      <w:rFonts w:ascii="Times New Roman" w:eastAsia="Times New Roman" w:hAnsi="Times New Roman" w:cs="Times New Roman"/>
      <w:spacing w:val="5"/>
      <w:szCs w:val="20"/>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Hyperlink1">
    <w:name w:val="Hyperlink1"/>
    <w:basedOn w:val="DefaultParagraphFont"/>
    <w:uiPriority w:val="99"/>
    <w:unhideWhenUsed/>
    <w:qFormat/>
    <w:rPr>
      <w:color w:val="0000FF"/>
      <w:u w:val="single"/>
    </w:rPr>
  </w:style>
  <w:style w:type="paragraph" w:styleId="Revision">
    <w:name w:val="Revision"/>
    <w:hidden/>
    <w:uiPriority w:val="99"/>
    <w:semiHidden/>
    <w:rsid w:val="008B4D66"/>
    <w:pPr>
      <w:spacing w:after="0" w:line="240" w:lineRule="auto"/>
    </w:pPr>
    <w:rPr>
      <w:rFonts w:asciiTheme="minorHAnsi" w:eastAsiaTheme="minorHAnsi" w:hAnsiTheme="minorHAnsi" w:cstheme="minorBidi"/>
      <w:sz w:val="22"/>
      <w:szCs w:val="22"/>
      <w:lang w:val="en-GB"/>
    </w:rPr>
  </w:style>
  <w:style w:type="character" w:styleId="UnresolvedMention">
    <w:name w:val="Unresolved Mention"/>
    <w:basedOn w:val="DefaultParagraphFont"/>
    <w:uiPriority w:val="99"/>
    <w:semiHidden/>
    <w:unhideWhenUsed/>
    <w:rsid w:val="00A11D7D"/>
    <w:rPr>
      <w:color w:val="605E5C"/>
      <w:shd w:val="clear" w:color="auto" w:fill="E1DFDD"/>
    </w:rPr>
  </w:style>
  <w:style w:type="paragraph" w:customStyle="1" w:styleId="TableParagraph">
    <w:name w:val="Table Paragraph"/>
    <w:basedOn w:val="Normal"/>
    <w:uiPriority w:val="1"/>
    <w:qFormat/>
    <w:rsid w:val="00A40B75"/>
    <w:pPr>
      <w:widowControl w:val="0"/>
      <w:autoSpaceDE w:val="0"/>
      <w:autoSpaceDN w:val="0"/>
      <w:spacing w:after="0" w:line="240"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9.xml"/><Relationship Id="rId5" Type="http://schemas.openxmlformats.org/officeDocument/2006/relationships/customXml" Target="../customXml/item5.xml"/><Relationship Id="rId15" Type="http://schemas.openxmlformats.org/officeDocument/2006/relationships/header" Target="header3.xml"/><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8.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8" Type="http://schemas.openxmlformats.org/officeDocument/2006/relationships/hyperlink" Target="http://www.dca.gov.bn" TargetMode="External"/><Relationship Id="rId3" Type="http://schemas.openxmlformats.org/officeDocument/2006/relationships/hyperlink" Target="mailto:airworth.regulatory@dca.gov.bn" TargetMode="External"/><Relationship Id="rId7" Type="http://schemas.openxmlformats.org/officeDocument/2006/relationships/hyperlink" Target="mailto:airworth.regulatory@dca.gov.bn" TargetMode="External"/><Relationship Id="rId2" Type="http://schemas.openxmlformats.org/officeDocument/2006/relationships/image" Target="cid:image007.png@01D1D93B.C7816960" TargetMode="External"/><Relationship Id="rId1" Type="http://schemas.openxmlformats.org/officeDocument/2006/relationships/image" Target="media/image1.png"/><Relationship Id="rId6" Type="http://schemas.openxmlformats.org/officeDocument/2006/relationships/image" Target="cid:image007.png@01D1D93B.C7816960" TargetMode="External"/><Relationship Id="rId5" Type="http://schemas.openxmlformats.org/officeDocument/2006/relationships/image" Target="media/image2.png"/><Relationship Id="rId4" Type="http://schemas.openxmlformats.org/officeDocument/2006/relationships/hyperlink" Target="http://www.dca.gov.bn" TargetMode="External"/></Relationships>
</file>

<file path=word/_rels/header5.xml.rels><?xml version="1.0" encoding="UTF-8" standalone="yes"?>
<Relationships xmlns="http://schemas.openxmlformats.org/package/2006/relationships"><Relationship Id="rId3" Type="http://schemas.openxmlformats.org/officeDocument/2006/relationships/hyperlink" Target="mailto:airworth.regulatory@dca.gov.bn" TargetMode="External"/><Relationship Id="rId2" Type="http://schemas.openxmlformats.org/officeDocument/2006/relationships/hyperlink" Target="mailto:airworth.regulatory@dca.gov.bn" TargetMode="External"/><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8" Type="http://schemas.openxmlformats.org/officeDocument/2006/relationships/hyperlink" Target="http://www.dca.gov.bn" TargetMode="External"/><Relationship Id="rId3" Type="http://schemas.openxmlformats.org/officeDocument/2006/relationships/hyperlink" Target="mailto:airworth.regulatory@dca.gov.bn" TargetMode="External"/><Relationship Id="rId7" Type="http://schemas.openxmlformats.org/officeDocument/2006/relationships/hyperlink" Target="mailto:airworth.regulatory@dca.gov.bn" TargetMode="External"/><Relationship Id="rId2" Type="http://schemas.openxmlformats.org/officeDocument/2006/relationships/image" Target="cid:image007.png@01D1D93B.C7816960" TargetMode="External"/><Relationship Id="rId1" Type="http://schemas.openxmlformats.org/officeDocument/2006/relationships/image" Target="media/image1.png"/><Relationship Id="rId6" Type="http://schemas.openxmlformats.org/officeDocument/2006/relationships/image" Target="media/image2.png"/><Relationship Id="rId5" Type="http://schemas.openxmlformats.org/officeDocument/2006/relationships/image" Target="cid:image007.png@01D1D93B.C7816960" TargetMode="External"/><Relationship Id="rId4" Type="http://schemas.openxmlformats.org/officeDocument/2006/relationships/hyperlink" Target="http://www.dca.gov.b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4A4267268A4E808895E0789DA0582A"/>
        <w:category>
          <w:name w:val="General"/>
          <w:gallery w:val="placeholder"/>
        </w:category>
        <w:types>
          <w:type w:val="bbPlcHdr"/>
        </w:types>
        <w:behaviors>
          <w:behavior w:val="content"/>
        </w:behaviors>
        <w:guid w:val="{B599409C-5112-48EA-AEAD-7D4DBC89AB4E}"/>
      </w:docPartPr>
      <w:docPartBody>
        <w:p w:rsidR="00037D71" w:rsidRDefault="00DB6A82">
          <w:pPr>
            <w:pStyle w:val="674A4267268A4E808895E0789DA0582A"/>
          </w:pPr>
          <w:r>
            <w:rPr>
              <w:rStyle w:val="PlaceholderText"/>
            </w:rPr>
            <w:t>Click here to enter a date.</w:t>
          </w:r>
        </w:p>
      </w:docPartBody>
    </w:docPart>
    <w:docPart>
      <w:docPartPr>
        <w:name w:val="FC7222749C4547C8B26670F3588B5943"/>
        <w:category>
          <w:name w:val="General"/>
          <w:gallery w:val="placeholder"/>
        </w:category>
        <w:types>
          <w:type w:val="bbPlcHdr"/>
        </w:types>
        <w:behaviors>
          <w:behavior w:val="content"/>
        </w:behaviors>
        <w:guid w:val="{9C44B590-0E3D-44FF-85DE-9997138834C4}"/>
      </w:docPartPr>
      <w:docPartBody>
        <w:p w:rsidR="005D25B3" w:rsidRDefault="009908C3" w:rsidP="009908C3">
          <w:pPr>
            <w:pStyle w:val="FC7222749C4547C8B26670F3588B5943"/>
          </w:pPr>
          <w:r>
            <w:rPr>
              <w:rStyle w:val="PlaceholderText"/>
            </w:rPr>
            <w:t>Click here to enter a date.</w:t>
          </w:r>
        </w:p>
      </w:docPartBody>
    </w:docPart>
    <w:docPart>
      <w:docPartPr>
        <w:name w:val="9E3B0F837E1841D9873617DCF9FC9F44"/>
        <w:category>
          <w:name w:val="General"/>
          <w:gallery w:val="placeholder"/>
        </w:category>
        <w:types>
          <w:type w:val="bbPlcHdr"/>
        </w:types>
        <w:behaviors>
          <w:behavior w:val="content"/>
        </w:behaviors>
        <w:guid w:val="{67E09E3B-CB1D-41C8-AF1E-5796852FAE7E}"/>
      </w:docPartPr>
      <w:docPartBody>
        <w:p w:rsidR="005D25B3" w:rsidRDefault="009908C3" w:rsidP="009908C3">
          <w:pPr>
            <w:pStyle w:val="9E3B0F837E1841D9873617DCF9FC9F44"/>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characterSpacingControl w:val="doNotCompress"/>
  <w:compat>
    <w:useFELayout/>
    <w:compatSetting w:name="compatibilityMode" w:uri="http://schemas.microsoft.com/office/word" w:val="14"/>
    <w:compatSetting w:name="useWord2013TrackBottomHyphenation" w:uri="http://schemas.microsoft.com/office/word" w:val="1"/>
  </w:compat>
  <w:rsids>
    <w:rsidRoot w:val="007B7119"/>
    <w:rsid w:val="00037D71"/>
    <w:rsid w:val="000975BE"/>
    <w:rsid w:val="00104D03"/>
    <w:rsid w:val="00286B4B"/>
    <w:rsid w:val="003B6461"/>
    <w:rsid w:val="00447C4A"/>
    <w:rsid w:val="00476360"/>
    <w:rsid w:val="005D25B3"/>
    <w:rsid w:val="007B7119"/>
    <w:rsid w:val="009908C3"/>
    <w:rsid w:val="00BD0BC3"/>
    <w:rsid w:val="00DB6A82"/>
    <w:rsid w:val="00F0009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08C3"/>
    <w:rPr>
      <w:color w:val="808080"/>
    </w:rPr>
  </w:style>
  <w:style w:type="paragraph" w:customStyle="1" w:styleId="674A4267268A4E808895E0789DA0582A">
    <w:name w:val="674A4267268A4E808895E0789DA0582A"/>
    <w:rPr>
      <w:sz w:val="22"/>
      <w:szCs w:val="22"/>
      <w:lang w:val="en-GB" w:eastAsia="en-GB"/>
    </w:rPr>
  </w:style>
  <w:style w:type="paragraph" w:customStyle="1" w:styleId="F36F986019BF4964973E7CBD0C46972B">
    <w:name w:val="F36F986019BF4964973E7CBD0C46972B"/>
    <w:rsid w:val="009908C3"/>
    <w:pPr>
      <w:spacing w:line="278" w:lineRule="auto"/>
    </w:pPr>
    <w:rPr>
      <w:kern w:val="2"/>
      <w:sz w:val="24"/>
      <w:szCs w:val="24"/>
      <w14:ligatures w14:val="standardContextual"/>
    </w:rPr>
  </w:style>
  <w:style w:type="paragraph" w:customStyle="1" w:styleId="5B1B0CE677E04CA6A55E4E4A665BDFBC">
    <w:name w:val="5B1B0CE677E04CA6A55E4E4A665BDFBC"/>
    <w:rsid w:val="009908C3"/>
    <w:pPr>
      <w:spacing w:line="278" w:lineRule="auto"/>
    </w:pPr>
    <w:rPr>
      <w:kern w:val="2"/>
      <w:sz w:val="24"/>
      <w:szCs w:val="24"/>
      <w14:ligatures w14:val="standardContextual"/>
    </w:rPr>
  </w:style>
  <w:style w:type="paragraph" w:customStyle="1" w:styleId="FC7222749C4547C8B26670F3588B5943">
    <w:name w:val="FC7222749C4547C8B26670F3588B5943"/>
    <w:rsid w:val="009908C3"/>
    <w:pPr>
      <w:spacing w:line="278" w:lineRule="auto"/>
    </w:pPr>
    <w:rPr>
      <w:kern w:val="2"/>
      <w:sz w:val="24"/>
      <w:szCs w:val="24"/>
      <w14:ligatures w14:val="standardContextual"/>
    </w:rPr>
  </w:style>
  <w:style w:type="paragraph" w:customStyle="1" w:styleId="9E3B0F837E1841D9873617DCF9FC9F44">
    <w:name w:val="9E3B0F837E1841D9873617DCF9FC9F44"/>
    <w:rsid w:val="009908C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12700" cmpd="dbl"/>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C224C3A89E244093FD4BAF6FEB8CD1" ma:contentTypeVersion="1" ma:contentTypeDescription="Create a new document." ma:contentTypeScope="" ma:versionID="e530a0d548b4f846a3a46a4bd4551e97">
  <xsd:schema xmlns:xsd="http://www.w3.org/2001/XMLSchema" xmlns:xs="http://www.w3.org/2001/XMLSchema" xmlns:p="http://schemas.microsoft.com/office/2006/metadata/properties" xmlns:ns2="887a94fc-31b6-42d2-a391-1c209dfd2b24" targetNamespace="http://schemas.microsoft.com/office/2006/metadata/properties" ma:root="true" ma:fieldsID="16d5ef82f753662a061828c9a17f349e" ns2:_="">
    <xsd:import namespace="887a94fc-31b6-42d2-a391-1c209dfd2b24"/>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a94fc-31b6-42d2-a391-1c209dfd2b2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s:customData xmlns="http://www.wps.cn/officeDocument/2013/wpsCustomData" xmlns:s="http://www.wps.cn/officeDocument/2013/wpsCustomData">
  <customSectProps>
    <customSectPr/>
    <customSectPr/>
  </customSectProps>
  <customShpExts>
    <customShpInfo spid="_x0000_s10255"/>
    <customShpInfo spid="_x0000_s1026" textRotate="1"/>
    <customShpInfo spid="_x0000_s10254"/>
    <customShpInfo spid="_x0000_s10253"/>
  </customShpExts>
</s:customData>
</file>

<file path=customXml/itemProps1.xml><?xml version="1.0" encoding="utf-8"?>
<ds:datastoreItem xmlns:ds="http://schemas.openxmlformats.org/officeDocument/2006/customXml" ds:itemID="{88C1503C-0AEF-4708-8947-82682B527982}">
  <ds:schemaRefs>
    <ds:schemaRef ds:uri="http://schemas.openxmlformats.org/officeDocument/2006/bibliography"/>
  </ds:schemaRefs>
</ds:datastoreItem>
</file>

<file path=customXml/itemProps2.xml><?xml version="1.0" encoding="utf-8"?>
<ds:datastoreItem xmlns:ds="http://schemas.openxmlformats.org/officeDocument/2006/customXml" ds:itemID="{5AF6DB0A-A2C0-401C-8A2E-6E58419000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7a94fc-31b6-42d2-a391-1c209dfd2b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1956B6-7C04-4590-BE79-C082E71854BF}">
  <ds:schemaRefs>
    <ds:schemaRef ds:uri="http://schemas.microsoft.com/sharepoint/v3/contenttype/forms"/>
  </ds:schemaRefs>
</ds:datastoreItem>
</file>

<file path=customXml/itemProps4.xml><?xml version="1.0" encoding="utf-8"?>
<ds:datastoreItem xmlns:ds="http://schemas.openxmlformats.org/officeDocument/2006/customXml" ds:itemID="{D6050A4D-A1F8-4E8E-A309-459EC13041E4}">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1412</TotalTime>
  <Pages>14</Pages>
  <Words>3442</Words>
  <Characters>19625</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AIR H012 - Aircraft Maintenance Programme Preface</vt:lpstr>
    </vt:vector>
  </TitlesOfParts>
  <Company>Civil Aviation Authority</Company>
  <LinksUpToDate>false</LinksUpToDate>
  <CharactersWithSpaces>23021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 H012 - Aircraft Maintenance Programme Preface</dc:title>
  <dc:creator>Nouzhah Asy-Syifa @ Nouzhatus Syifa Binti Hj Mostapha</dc:creator>
  <dc:description>Version 03</dc:description>
  <cp:lastModifiedBy>Nouzhah Asy-Syifa @ Nouzhatus Syifa Binti Hj Mostapha</cp:lastModifiedBy>
  <cp:revision>154</cp:revision>
  <cp:lastPrinted>2026-08-13T08:06:00Z</cp:lastPrinted>
  <dcterms:created xsi:type="dcterms:W3CDTF">2016-07-17T13:21:00Z</dcterms:created>
  <dcterms:modified xsi:type="dcterms:W3CDTF">2026-08-13T08:07:00Z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0x01010010C224C3A89E244093FD4BAF6FEB8CD1</vt:lpwstr>
  </property>
  <property fmtid="{D5CDD505-2E9C-101B-9397-08002B2CF9AE}" pid="3" name="KSOProductBuildVer">
    <vt:lpwstr>1033-11.2.0.9363</vt:lpwstr>
  </property>
</Properties>
</file>